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75" w:rsidRPr="002C425B" w:rsidRDefault="00057C75" w:rsidP="00BB3985">
      <w:pPr>
        <w:pStyle w:val="1"/>
        <w:jc w:val="both"/>
        <w:rPr>
          <w:rFonts w:ascii="Times New Roman" w:hAnsi="Times New Roman" w:cs="Times New Roman"/>
          <w:color w:val="00B050"/>
        </w:rPr>
      </w:pPr>
      <w:r w:rsidRPr="002C425B">
        <w:rPr>
          <w:rFonts w:ascii="Times New Roman" w:hAnsi="Times New Roman" w:cs="Times New Roman"/>
          <w:color w:val="00B050"/>
        </w:rPr>
        <w:t>Роль игры в создании предметно – развивающей среды на уроке</w:t>
      </w:r>
      <w:r w:rsidR="002C425B" w:rsidRPr="002C425B">
        <w:rPr>
          <w:rFonts w:ascii="Times New Roman" w:hAnsi="Times New Roman" w:cs="Times New Roman"/>
          <w:color w:val="00B050"/>
        </w:rPr>
        <w:t xml:space="preserve"> индивидуального бесплатного обучения на дому</w:t>
      </w:r>
      <w:r w:rsidRPr="002C425B">
        <w:rPr>
          <w:rFonts w:ascii="Times New Roman" w:hAnsi="Times New Roman" w:cs="Times New Roman"/>
          <w:color w:val="00B050"/>
        </w:rPr>
        <w:t>.</w:t>
      </w:r>
    </w:p>
    <w:p w:rsidR="00057C75" w:rsidRPr="00057C75" w:rsidRDefault="00057C75" w:rsidP="00057C75">
      <w:pPr>
        <w:pStyle w:val="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57C75">
        <w:rPr>
          <w:rFonts w:ascii="Times New Roman" w:hAnsi="Times New Roman" w:cs="Times New Roman"/>
          <w:b w:val="0"/>
          <w:color w:val="auto"/>
        </w:rPr>
        <w:t xml:space="preserve">Чтобы детям в школе было интересно, чтобы они уходили из школы не усталыми, а бодрыми и веселыми, чтобы каждый день в школе дарил детям праздник, нужно помнить об игре на уроке. </w:t>
      </w:r>
    </w:p>
    <w:p w:rsidR="00057C75" w:rsidRPr="00057C75" w:rsidRDefault="00057C75" w:rsidP="00057C75">
      <w:pPr>
        <w:pStyle w:val="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057C7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Детская игра – исторически возникшая ведущая деятельность – определяет развитие ребенка. Игровая деятельность влияет на развитие внимания, памяти, мышления, воображения, всех познавательных процессов. </w:t>
      </w:r>
    </w:p>
    <w:p w:rsidR="00057C75" w:rsidRPr="00057C75" w:rsidRDefault="00057C75" w:rsidP="00057C75">
      <w:pPr>
        <w:pStyle w:val="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057C75" w:rsidRPr="00057C75" w:rsidRDefault="00057C75" w:rsidP="00057C75">
      <w:pPr>
        <w:pStyle w:val="1"/>
        <w:spacing w:before="0" w:beforeAutospacing="0" w:after="0"/>
        <w:ind w:firstLine="70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057C75">
        <w:rPr>
          <w:rFonts w:ascii="Times New Roman" w:hAnsi="Times New Roman" w:cs="Times New Roman"/>
          <w:color w:val="auto"/>
          <w:shd w:val="clear" w:color="auto" w:fill="FFFFFF"/>
        </w:rPr>
        <w:t xml:space="preserve">Особое внимание хотелось бы уделить детям, которые находятся на домашнем обучении. </w:t>
      </w:r>
    </w:p>
    <w:p w:rsidR="00057C75" w:rsidRPr="00057C75" w:rsidRDefault="00057C75" w:rsidP="00057C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7C75">
        <w:rPr>
          <w:sz w:val="28"/>
          <w:szCs w:val="28"/>
        </w:rPr>
        <w:t xml:space="preserve">Математика – один из наиболее трудных учебных предметов, увеличение умственной нагрузки на уроках заставляет задуматься над тем, как поддержать у учащихся интерес к изучаемому материалу, их активность на протяжении всего урока. Возникновение интереса к изучаемому материалу у учащихся зависит в большей степени от методики преподавания, от того, насколько умело будет построена учебная работа. Надо позаботиться о том, чтобы на уроках ученик работал активно и увлеченно, и использовать это как отправную точку для возникновения и развития любознательности, глубокого познавательного интереса. </w:t>
      </w:r>
    </w:p>
    <w:p w:rsidR="00057C75" w:rsidRPr="00057C75" w:rsidRDefault="00057C75" w:rsidP="00057C75">
      <w:pPr>
        <w:pStyle w:val="1"/>
        <w:shd w:val="clear" w:color="auto" w:fill="FFFFFF" w:themeFill="background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57C75">
        <w:rPr>
          <w:rFonts w:ascii="Times New Roman" w:hAnsi="Times New Roman" w:cs="Times New Roman"/>
          <w:b w:val="0"/>
          <w:color w:val="auto"/>
        </w:rPr>
        <w:t>Немаловажная роль здесь отводится играм на уроках математики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В</w:t>
      </w:r>
      <w:r w:rsidRPr="00057C75">
        <w:rPr>
          <w:rFonts w:ascii="Times New Roman" w:hAnsi="Times New Roman" w:cs="Times New Roman"/>
          <w:b w:val="0"/>
          <w:color w:val="auto"/>
          <w:shd w:val="clear" w:color="auto" w:fill="F5F5F5"/>
        </w:rPr>
        <w:t>ключение дидактических игр и упражнений позволяет чаще менять виды деятельности на уроке, и это создает условия для повышения эмоционального отношения к содержанию учебного материала, обеспечивает его доступность и осознанность.</w:t>
      </w:r>
    </w:p>
    <w:p w:rsidR="00057C75" w:rsidRDefault="00057C75" w:rsidP="00057C75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057C75">
        <w:rPr>
          <w:rFonts w:ascii="Times New Roman" w:hAnsi="Times New Roman" w:cs="Times New Roman"/>
          <w:b w:val="0"/>
          <w:color w:val="auto"/>
        </w:rPr>
        <w:t xml:space="preserve">В играх различные знания и новые сведения ученик получает свободно. </w:t>
      </w:r>
      <w:r w:rsidRPr="00057C7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В условиях игры дети сосредоточиваются лучше и запоминают больше, чем в условиях, когда им предлагают просто запомнить. </w:t>
      </w:r>
    </w:p>
    <w:p w:rsidR="00057C75" w:rsidRPr="00057C75" w:rsidRDefault="00057C75" w:rsidP="00057C75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057C75" w:rsidRPr="00057C75" w:rsidRDefault="00057C75" w:rsidP="00057C75">
      <w:pPr>
        <w:pStyle w:val="1"/>
        <w:shd w:val="clear" w:color="auto" w:fill="FFFFFF" w:themeFill="background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57C75">
        <w:rPr>
          <w:rFonts w:ascii="Times New Roman" w:hAnsi="Times New Roman" w:cs="Times New Roman"/>
          <w:b w:val="0"/>
          <w:color w:val="auto"/>
        </w:rPr>
        <w:t>Большое внимание игре уделял В.А. Сухомлинский, он отмечал: «Без игры нет, и не может быть полноценного умственного развития. 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</w:t>
      </w:r>
    </w:p>
    <w:p w:rsidR="00057C75" w:rsidRPr="00057C75" w:rsidRDefault="00057C75" w:rsidP="00057C75">
      <w:pPr>
        <w:pStyle w:val="1"/>
        <w:shd w:val="clear" w:color="auto" w:fill="FFFFFF" w:themeFill="background1"/>
        <w:spacing w:before="0" w:beforeAutospacing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</w:p>
    <w:p w:rsidR="00057C75" w:rsidRPr="00057C75" w:rsidRDefault="00057C75" w:rsidP="00057C7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57C75">
        <w:rPr>
          <w:sz w:val="28"/>
          <w:szCs w:val="28"/>
        </w:rPr>
        <w:t>В дидактических играх ребенок наблюдает, сравнивает, сопоставляет, классифицирует предметы по тем или иным признакам, производит доступные ему анализ и синтез, делает обобщения. Практика показывает, что дидактические игры применяется на разных этапах  усвоения знаний: на этапах объяснения нового материала, его закрепления, повторения, контроля. Использование дидактических игр оправдано только тогда, когда они тесно связаны с темой урока, органически сочетаются с учебным материалом, соответствующим дидактическим целям урока.</w:t>
      </w:r>
    </w:p>
    <w:p w:rsidR="00057C75" w:rsidRPr="00057C75" w:rsidRDefault="00057C75" w:rsidP="00057C75">
      <w:pPr>
        <w:pStyle w:val="a3"/>
        <w:shd w:val="clear" w:color="auto" w:fill="D6E3BC" w:themeFill="accent3" w:themeFillTint="66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057C75">
        <w:rPr>
          <w:sz w:val="28"/>
          <w:szCs w:val="28"/>
        </w:rPr>
        <w:lastRenderedPageBreak/>
        <w:t>Приведу для примера несколько игр и занимательных заданий по математике.</w:t>
      </w:r>
    </w:p>
    <w:p w:rsidR="00560548" w:rsidRDefault="00352ACF" w:rsidP="00352ACF">
      <w:pPr>
        <w:widowControl w:val="0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352ACF">
        <w:rPr>
          <w:rFonts w:ascii="Times New Roman" w:hAnsi="Times New Roman" w:cs="Times New Roman"/>
          <w:sz w:val="28"/>
          <w:szCs w:val="28"/>
        </w:rPr>
        <w:t>Алгебра 8 кла</w:t>
      </w:r>
      <w:r w:rsidR="00560548">
        <w:rPr>
          <w:rFonts w:ascii="Times New Roman" w:hAnsi="Times New Roman" w:cs="Times New Roman"/>
          <w:sz w:val="28"/>
          <w:szCs w:val="28"/>
        </w:rPr>
        <w:t>сс, тема «квадратные уравнения»</w:t>
      </w:r>
    </w:p>
    <w:p w:rsidR="00057C75" w:rsidRPr="00352ACF" w:rsidRDefault="00560548" w:rsidP="00352ACF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352ACF" w:rsidRPr="00352ACF">
        <w:rPr>
          <w:rFonts w:ascii="Times New Roman" w:hAnsi="Times New Roman" w:cs="Times New Roman"/>
          <w:sz w:val="28"/>
          <w:szCs w:val="28"/>
        </w:rPr>
        <w:t xml:space="preserve">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ACF" w:rsidRPr="0035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8.2.2.1 </w:t>
      </w:r>
      <w:r w:rsidR="00352ACF" w:rsidRPr="00352A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знать определение квадратного уравнения; </w:t>
      </w:r>
      <w:r w:rsidR="00352ACF" w:rsidRPr="00352ACF">
        <w:rPr>
          <w:rFonts w:ascii="Times New Roman" w:eastAsia="Times New Roman" w:hAnsi="Times New Roman" w:cs="Times New Roman"/>
          <w:sz w:val="28"/>
          <w:szCs w:val="28"/>
          <w:lang w:eastAsia="ru-RU"/>
        </w:rPr>
        <w:t>8.2.2.2</w:t>
      </w:r>
      <w:r w:rsidR="0035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ACF" w:rsidRPr="00352A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различать виды квадратных уравнений;</w:t>
      </w:r>
    </w:p>
    <w:p w:rsidR="00AA53BA" w:rsidRDefault="008E7642" w:rsidP="00AA53B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Найди</w:t>
      </w:r>
      <w:r w:rsidR="00236056">
        <w:rPr>
          <w:sz w:val="28"/>
          <w:szCs w:val="28"/>
        </w:rPr>
        <w:t>те</w:t>
      </w:r>
      <w:r>
        <w:rPr>
          <w:sz w:val="28"/>
          <w:szCs w:val="28"/>
        </w:rPr>
        <w:t xml:space="preserve"> соответствие: </w:t>
      </w:r>
      <w:r w:rsidR="00AA53BA">
        <w:rPr>
          <w:sz w:val="28"/>
          <w:szCs w:val="28"/>
        </w:rPr>
        <w:t>даны виды квадратных уравнений</w:t>
      </w:r>
    </w:p>
    <w:tbl>
      <w:tblPr>
        <w:tblStyle w:val="a7"/>
        <w:tblW w:w="0" w:type="auto"/>
        <w:tblLook w:val="04A0"/>
      </w:tblPr>
      <w:tblGrid>
        <w:gridCol w:w="5225"/>
        <w:gridCol w:w="4346"/>
      </w:tblGrid>
      <w:tr w:rsidR="00236056" w:rsidRPr="00236056" w:rsidTr="00D22D56">
        <w:trPr>
          <w:trHeight w:val="944"/>
        </w:trPr>
        <w:tc>
          <w:tcPr>
            <w:tcW w:w="5225" w:type="dxa"/>
            <w:tcBorders>
              <w:bottom w:val="single" w:sz="4" w:space="0" w:color="auto"/>
            </w:tcBorders>
          </w:tcPr>
          <w:p w:rsidR="00236056" w:rsidRPr="00236056" w:rsidRDefault="00236056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6056">
              <w:rPr>
                <w:sz w:val="28"/>
                <w:szCs w:val="28"/>
              </w:rPr>
              <w:t xml:space="preserve">Полное квадратное уравнение </w:t>
            </w:r>
          </w:p>
          <w:p w:rsidR="00236056" w:rsidRPr="00236056" w:rsidRDefault="007905CD" w:rsidP="00D22D56">
            <w:pPr>
              <w:pStyle w:val="a3"/>
              <w:shd w:val="clear" w:color="auto" w:fill="FFFFFF" w:themeFill="background1"/>
              <w:spacing w:after="0"/>
              <w:jc w:val="both"/>
              <w:rPr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+bx+c=0</m:t>
              </m:r>
            </m:oMath>
            <w:r w:rsidR="00236056" w:rsidRPr="002360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46" w:type="dxa"/>
            <w:vMerge w:val="restart"/>
            <w:tcBorders>
              <w:bottom w:val="single" w:sz="4" w:space="0" w:color="auto"/>
            </w:tcBorders>
          </w:tcPr>
          <w:p w:rsidR="00236056" w:rsidRP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+15x=0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+7x+2=0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-63=0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+4x-2=0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+3x-2=0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+2x=0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oMath>
            </m:oMathPara>
          </w:p>
          <w:p w:rsid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+2x+1=0</m:t>
                </m:r>
              </m:oMath>
            </m:oMathPara>
          </w:p>
          <w:p w:rsidR="00236056" w:rsidRP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+24x=0</m:t>
                </m:r>
              </m:oMath>
            </m:oMathPara>
          </w:p>
          <w:p w:rsidR="00236056" w:rsidRPr="00236056" w:rsidRDefault="007905CD" w:rsidP="002360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+7x-1=0</m:t>
                </m:r>
              </m:oMath>
            </m:oMathPara>
          </w:p>
        </w:tc>
      </w:tr>
      <w:tr w:rsidR="00236056" w:rsidRPr="00236056" w:rsidTr="00D22D56">
        <w:trPr>
          <w:trHeight w:val="1879"/>
        </w:trPr>
        <w:tc>
          <w:tcPr>
            <w:tcW w:w="5225" w:type="dxa"/>
            <w:tcBorders>
              <w:bottom w:val="single" w:sz="4" w:space="0" w:color="auto"/>
            </w:tcBorders>
          </w:tcPr>
          <w:p w:rsidR="00236056" w:rsidRPr="00236056" w:rsidRDefault="00236056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6056">
              <w:rPr>
                <w:sz w:val="28"/>
                <w:szCs w:val="28"/>
              </w:rPr>
              <w:t>Неполные квадратные уравнения</w:t>
            </w:r>
          </w:p>
          <w:p w:rsidR="00236056" w:rsidRPr="00236056" w:rsidRDefault="007905CD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+bx=0</m:t>
                </m:r>
              </m:oMath>
            </m:oMathPara>
          </w:p>
          <w:p w:rsidR="00236056" w:rsidRPr="00236056" w:rsidRDefault="007905CD" w:rsidP="00D22D56">
            <w:pPr>
              <w:pStyle w:val="a3"/>
              <w:shd w:val="clear" w:color="auto" w:fill="FFFFFF" w:themeFill="background1"/>
              <w:spacing w:after="0"/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oMath>
            </m:oMathPara>
          </w:p>
          <w:p w:rsidR="00236056" w:rsidRPr="00236056" w:rsidRDefault="007905CD" w:rsidP="00D22D56">
            <w:pPr>
              <w:pStyle w:val="a3"/>
              <w:shd w:val="clear" w:color="auto" w:fill="FFFFFF" w:themeFill="background1"/>
              <w:spacing w:after="0"/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+с=0</m:t>
                </m:r>
              </m:oMath>
            </m:oMathPara>
          </w:p>
        </w:tc>
        <w:tc>
          <w:tcPr>
            <w:tcW w:w="4346" w:type="dxa"/>
            <w:vMerge/>
            <w:tcBorders>
              <w:bottom w:val="single" w:sz="4" w:space="0" w:color="auto"/>
            </w:tcBorders>
          </w:tcPr>
          <w:p w:rsidR="00236056" w:rsidRPr="00236056" w:rsidRDefault="00236056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236056" w:rsidRPr="00236056" w:rsidTr="00D22D56">
        <w:trPr>
          <w:trHeight w:val="944"/>
        </w:trPr>
        <w:tc>
          <w:tcPr>
            <w:tcW w:w="5225" w:type="dxa"/>
            <w:tcBorders>
              <w:bottom w:val="single" w:sz="4" w:space="0" w:color="auto"/>
            </w:tcBorders>
          </w:tcPr>
          <w:p w:rsidR="00236056" w:rsidRPr="00236056" w:rsidRDefault="00236056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6056">
              <w:rPr>
                <w:sz w:val="28"/>
                <w:szCs w:val="28"/>
              </w:rPr>
              <w:t xml:space="preserve">Приведенное квадратное уравнение </w:t>
            </w:r>
          </w:p>
          <w:p w:rsidR="00236056" w:rsidRPr="00236056" w:rsidRDefault="007905CD" w:rsidP="00D22D56">
            <w:pPr>
              <w:pStyle w:val="a3"/>
              <w:shd w:val="clear" w:color="auto" w:fill="FFFFFF" w:themeFill="background1"/>
              <w:spacing w:after="0"/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+px+q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  <w:tc>
          <w:tcPr>
            <w:tcW w:w="4346" w:type="dxa"/>
            <w:vMerge/>
            <w:tcBorders>
              <w:bottom w:val="single" w:sz="4" w:space="0" w:color="auto"/>
            </w:tcBorders>
          </w:tcPr>
          <w:p w:rsidR="00236056" w:rsidRPr="00236056" w:rsidRDefault="00236056" w:rsidP="00D22D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D22D56" w:rsidRPr="00D22D56" w:rsidRDefault="00560548" w:rsidP="00D22D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48">
        <w:rPr>
          <w:rFonts w:ascii="Times New Roman" w:hAnsi="Times New Roman" w:cs="Times New Roman"/>
          <w:sz w:val="28"/>
          <w:szCs w:val="28"/>
        </w:rPr>
        <w:t xml:space="preserve">Данное задание позволяет быстрее </w:t>
      </w:r>
      <w:proofErr w:type="gramStart"/>
      <w:r w:rsidRPr="00560548">
        <w:rPr>
          <w:rFonts w:ascii="Times New Roman" w:hAnsi="Times New Roman" w:cs="Times New Roman"/>
          <w:sz w:val="28"/>
          <w:szCs w:val="28"/>
        </w:rPr>
        <w:t>научится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48">
        <w:rPr>
          <w:rFonts w:ascii="Times New Roman" w:hAnsi="Times New Roman" w:cs="Times New Roman"/>
          <w:sz w:val="28"/>
          <w:szCs w:val="28"/>
        </w:rPr>
        <w:t>различать виды</w:t>
      </w:r>
      <w:r w:rsidRPr="005605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квадратных уравнений, его можно применять как на карточках, так и при помощи кт.</w:t>
      </w:r>
    </w:p>
    <w:p w:rsidR="00560548" w:rsidRDefault="00560548" w:rsidP="0056054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60548" w:rsidRDefault="00560548" w:rsidP="0056054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Алгебра 7 класс, тема</w:t>
      </w:r>
      <w:r w:rsidRPr="00560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0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выражений, содержащих степени»</w:t>
      </w:r>
    </w:p>
    <w:p w:rsidR="00560548" w:rsidRPr="00560548" w:rsidRDefault="00560548" w:rsidP="00560548">
      <w:pPr>
        <w:widowControl w:val="0"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605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560548">
        <w:rPr>
          <w:rFonts w:ascii="Times New Roman" w:hAnsi="Times New Roman"/>
          <w:sz w:val="28"/>
          <w:szCs w:val="28"/>
        </w:rPr>
        <w:t xml:space="preserve"> 7.1.2.5</w:t>
      </w:r>
      <w:r w:rsidRPr="00560548">
        <w:rPr>
          <w:rFonts w:ascii="Times New Roman" w:hAnsi="Times New Roman"/>
          <w:sz w:val="28"/>
          <w:szCs w:val="28"/>
          <w:lang w:val="kk-KZ"/>
        </w:rPr>
        <w:t xml:space="preserve">  применять свойства степеней для упрощения алгебраических выражений;</w:t>
      </w:r>
    </w:p>
    <w:p w:rsidR="00560548" w:rsidRPr="00560548" w:rsidRDefault="00560548" w:rsidP="0056054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Игра крестики нолики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851"/>
        <w:gridCol w:w="1325"/>
        <w:gridCol w:w="1426"/>
      </w:tblGrid>
      <w:tr w:rsidR="00560548" w:rsidTr="00520713">
        <w:trPr>
          <w:trHeight w:val="655"/>
        </w:trPr>
        <w:tc>
          <w:tcPr>
            <w:tcW w:w="851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</w:p>
          <w:p w:rsidR="00560548" w:rsidRPr="002A2CC7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  <w:p w:rsidR="00560548" w:rsidRPr="002A2CC7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51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18</m:t>
                    </m:r>
                  </m:sup>
                </m:sSup>
              </m:oMath>
            </m:oMathPara>
          </w:p>
        </w:tc>
      </w:tr>
      <w:tr w:rsidR="00560548" w:rsidTr="00520713">
        <w:trPr>
          <w:trHeight w:val="679"/>
        </w:trPr>
        <w:tc>
          <w:tcPr>
            <w:tcW w:w="851" w:type="dxa"/>
          </w:tcPr>
          <w:p w:rsidR="00560548" w:rsidRDefault="00520713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5605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851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</w:tr>
      <w:tr w:rsidR="00560548" w:rsidTr="00520713">
        <w:trPr>
          <w:trHeight w:val="703"/>
        </w:trPr>
        <w:tc>
          <w:tcPr>
            <w:tcW w:w="851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-27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51" w:type="dxa"/>
          </w:tcPr>
          <w:p w:rsidR="00560548" w:rsidRDefault="00560548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  <w:p w:rsidR="00560548" w:rsidRDefault="007905CD" w:rsidP="002A2C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0.04a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10</m:t>
                    </m:r>
                  </m:sup>
                </m:sSup>
              </m:oMath>
            </m:oMathPara>
          </w:p>
        </w:tc>
      </w:tr>
    </w:tbl>
    <w:tbl>
      <w:tblPr>
        <w:tblStyle w:val="a7"/>
        <w:tblW w:w="0" w:type="auto"/>
        <w:tblLook w:val="04A0"/>
      </w:tblPr>
      <w:tblGrid>
        <w:gridCol w:w="2892"/>
        <w:gridCol w:w="2892"/>
      </w:tblGrid>
      <w:tr w:rsidR="009B7139" w:rsidTr="00D22D56">
        <w:tc>
          <w:tcPr>
            <w:tcW w:w="4926" w:type="dxa"/>
          </w:tcPr>
          <w:p w:rsidR="00D22D56" w:rsidRDefault="007905CD" w:rsidP="0056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D22D56" w:rsidRDefault="007905CD" w:rsidP="0056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(-2xy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p>
                </m:sSup>
              </m:oMath>
            </m:oMathPara>
          </w:p>
          <w:p w:rsidR="00D22D56" w:rsidRDefault="007905CD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*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(-x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4</m:t>
                    </m:r>
                  </m:sup>
                </m:sSup>
              </m:oMath>
            </m:oMathPara>
          </w:p>
          <w:p w:rsidR="00D22D56" w:rsidRDefault="007905CD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p>
                </m:sSup>
              </m:oMath>
            </m:oMathPara>
          </w:p>
          <w:p w:rsidR="00D22D56" w:rsidRDefault="007905CD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20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10</m:t>
                    </m:r>
                  </m:sup>
                </m:sSup>
              </m:oMath>
            </m:oMathPara>
          </w:p>
          <w:p w:rsidR="00D22D56" w:rsidRPr="00520713" w:rsidRDefault="00D22D56" w:rsidP="0052071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45" w:type="dxa"/>
          </w:tcPr>
          <w:p w:rsidR="00D22D56" w:rsidRDefault="007905CD" w:rsidP="00D22D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 w:eastAsia="ru-RU"/>
                              </w:rPr>
                              <m:t>(6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 w:eastAsia="ru-RU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-13</m:t>
                        </m:r>
                      </m:sup>
                    </m:sSup>
                  </m:den>
                </m:f>
              </m:oMath>
            </m:oMathPara>
          </w:p>
          <w:p w:rsidR="00D22D56" w:rsidRDefault="007905CD" w:rsidP="00D22D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-7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-8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-13</m:t>
                        </m:r>
                      </m:sup>
                    </m:sSup>
                  </m:den>
                </m:f>
              </m:oMath>
            </m:oMathPara>
          </w:p>
          <w:p w:rsidR="00D22D56" w:rsidRDefault="007905CD" w:rsidP="00D22D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(-3xy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sup>
                </m:sSup>
              </m:oMath>
            </m:oMathPara>
          </w:p>
          <w:p w:rsidR="00D22D56" w:rsidRPr="00236056" w:rsidRDefault="007905CD" w:rsidP="00D22D5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(-0.2ab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22D56" w:rsidRDefault="00D22D56" w:rsidP="00D22D56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9B7139" w:rsidRDefault="00D22D56" w:rsidP="00D22D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22D56">
        <w:rPr>
          <w:color w:val="000000"/>
          <w:sz w:val="28"/>
          <w:szCs w:val="28"/>
        </w:rPr>
        <w:t xml:space="preserve">анная игра способствует развитию логического мышления; </w:t>
      </w:r>
      <w:r>
        <w:rPr>
          <w:color w:val="000000"/>
          <w:sz w:val="28"/>
          <w:szCs w:val="28"/>
        </w:rPr>
        <w:t xml:space="preserve">укрепление </w:t>
      </w:r>
      <w:r w:rsidRPr="00D22D56">
        <w:rPr>
          <w:color w:val="000000"/>
          <w:sz w:val="28"/>
          <w:szCs w:val="28"/>
        </w:rPr>
        <w:t>памяти учащихся; развитие познавательной активности; укрепление интереса к математике</w:t>
      </w:r>
      <w:r w:rsidR="009B7139">
        <w:rPr>
          <w:color w:val="000000"/>
          <w:sz w:val="28"/>
          <w:szCs w:val="28"/>
        </w:rPr>
        <w:t>.</w:t>
      </w:r>
    </w:p>
    <w:p w:rsidR="009B7139" w:rsidRDefault="009B7139" w:rsidP="00D22D5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Геометрия 8 класс, тема «</w:t>
      </w:r>
      <w:r w:rsidRPr="009B7139">
        <w:rPr>
          <w:color w:val="000000"/>
          <w:sz w:val="28"/>
          <w:szCs w:val="28"/>
        </w:rPr>
        <w:t>Параллелограмм, ромб, прямоугольник, квадрат, их свойства и признаки</w:t>
      </w:r>
      <w:r>
        <w:rPr>
          <w:color w:val="000000"/>
          <w:sz w:val="28"/>
          <w:szCs w:val="28"/>
        </w:rPr>
        <w:t>»</w:t>
      </w:r>
    </w:p>
    <w:p w:rsidR="009B7139" w:rsidRPr="009B7139" w:rsidRDefault="009B7139" w:rsidP="009B7139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9B7139">
        <w:rPr>
          <w:rFonts w:ascii="Times New Roman" w:hAnsi="Times New Roman"/>
          <w:color w:val="000000"/>
          <w:sz w:val="28"/>
          <w:szCs w:val="28"/>
        </w:rPr>
        <w:t>Цель:</w:t>
      </w:r>
      <w:r w:rsidRPr="009B7139">
        <w:rPr>
          <w:rFonts w:ascii="Times New Roman" w:hAnsi="Times New Roman"/>
          <w:sz w:val="28"/>
          <w:szCs w:val="28"/>
        </w:rPr>
        <w:t xml:space="preserve"> 8.1.1.3</w:t>
      </w:r>
      <w:r w:rsidRPr="009B7139">
        <w:rPr>
          <w:rFonts w:ascii="Times New Roman" w:hAnsi="Times New Roman"/>
          <w:sz w:val="28"/>
          <w:szCs w:val="28"/>
          <w:lang w:val="kk-KZ"/>
        </w:rPr>
        <w:t xml:space="preserve"> знать определение параллелограмма</w:t>
      </w:r>
    </w:p>
    <w:p w:rsidR="009B7139" w:rsidRPr="009B7139" w:rsidRDefault="009B7139" w:rsidP="009B7139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9B7139">
        <w:rPr>
          <w:rFonts w:ascii="Times New Roman" w:hAnsi="Times New Roman"/>
          <w:sz w:val="28"/>
          <w:szCs w:val="28"/>
        </w:rPr>
        <w:t>8.1.1.4</w:t>
      </w:r>
      <w:r w:rsidRPr="009B7139">
        <w:rPr>
          <w:rFonts w:ascii="Times New Roman" w:hAnsi="Times New Roman"/>
          <w:sz w:val="28"/>
          <w:szCs w:val="28"/>
          <w:lang w:val="kk-KZ"/>
        </w:rPr>
        <w:t xml:space="preserve"> выводить и применять свойства параллелограмма;</w:t>
      </w:r>
    </w:p>
    <w:p w:rsidR="009B7139" w:rsidRPr="009B7139" w:rsidRDefault="009B7139" w:rsidP="009B7139">
      <w:pPr>
        <w:pStyle w:val="a8"/>
        <w:rPr>
          <w:rFonts w:ascii="Times New Roman" w:hAnsi="Times New Roman"/>
          <w:sz w:val="28"/>
          <w:szCs w:val="28"/>
        </w:rPr>
      </w:pPr>
      <w:r w:rsidRPr="009B7139">
        <w:rPr>
          <w:rFonts w:ascii="Times New Roman" w:hAnsi="Times New Roman"/>
          <w:sz w:val="28"/>
          <w:szCs w:val="28"/>
        </w:rPr>
        <w:t>8.1.1.5 выводить и применять признаки параллелограмма;</w:t>
      </w:r>
    </w:p>
    <w:p w:rsidR="009B7139" w:rsidRPr="009B7139" w:rsidRDefault="009B7139" w:rsidP="009B713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B7139">
        <w:rPr>
          <w:sz w:val="28"/>
          <w:szCs w:val="28"/>
        </w:rPr>
        <w:t xml:space="preserve">8.1.1.6 </w:t>
      </w:r>
      <w:r w:rsidRPr="009B7139">
        <w:rPr>
          <w:sz w:val="28"/>
          <w:szCs w:val="28"/>
          <w:lang w:val="kk-KZ"/>
        </w:rPr>
        <w:t>знать определения прямоугольника, ромба и квадрата, выводить их свойства и признаки;</w:t>
      </w:r>
    </w:p>
    <w:p w:rsidR="00560548" w:rsidRDefault="009B7139" w:rsidP="0056054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лишние, дана геометрическая фигура параллелограмм, к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найти свойства и признаки.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B7139" w:rsidRPr="002D08DD" w:rsidTr="002D08DD">
        <w:tc>
          <w:tcPr>
            <w:tcW w:w="4785" w:type="dxa"/>
          </w:tcPr>
          <w:p w:rsidR="009B7139" w:rsidRPr="002D08DD" w:rsidRDefault="009B7139" w:rsidP="0056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8DD">
              <w:rPr>
                <w:rFonts w:ascii="Times New Roman" w:hAnsi="Times New Roman" w:cs="Times New Roman"/>
                <w:noProof/>
                <w:color w:val="222222"/>
                <w:sz w:val="28"/>
                <w:szCs w:val="28"/>
                <w:lang w:eastAsia="ru-RU"/>
              </w:rPr>
              <w:drawing>
                <wp:inline distT="0" distB="0" distL="0" distR="0">
                  <wp:extent cx="2162175" cy="962025"/>
                  <wp:effectExtent l="19050" t="0" r="9525" b="0"/>
                  <wp:docPr id="5" name="Рисунок 1" descr="свойства параллелограм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ойства параллелограм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7139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1</w:t>
            </w:r>
            <w:r w:rsidR="009B7139"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.</w:t>
            </w:r>
            <w:r w:rsidR="009B7139" w:rsidRPr="002D08DD">
              <w:rPr>
                <w:color w:val="222222"/>
                <w:sz w:val="28"/>
                <w:szCs w:val="28"/>
              </w:rPr>
              <w:t> Противоположные стороны  попарно равны</w:t>
            </w:r>
          </w:p>
          <w:p w:rsidR="009B7139" w:rsidRPr="002D08DD" w:rsidRDefault="009B7139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2.</w:t>
            </w:r>
            <w:r w:rsidRPr="002D08DD">
              <w:rPr>
                <w:color w:val="222222"/>
                <w:sz w:val="28"/>
                <w:szCs w:val="28"/>
              </w:rPr>
              <w:t> Противоположные углы попарно равны</w:t>
            </w:r>
          </w:p>
          <w:p w:rsidR="009B7139" w:rsidRPr="002D08DD" w:rsidRDefault="009B7139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3. </w:t>
            </w:r>
            <w:r w:rsidRPr="002D08DD">
              <w:rPr>
                <w:color w:val="222222"/>
                <w:sz w:val="28"/>
                <w:szCs w:val="28"/>
              </w:rPr>
              <w:t>Сумма смежных (соседних) углов  равна 180 градусов</w:t>
            </w:r>
          </w:p>
          <w:p w:rsidR="009B7139" w:rsidRPr="002D08DD" w:rsidRDefault="009B7139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4.</w:t>
            </w:r>
            <w:r w:rsidRPr="002D08DD">
              <w:rPr>
                <w:color w:val="222222"/>
                <w:sz w:val="28"/>
                <w:szCs w:val="28"/>
              </w:rPr>
              <w:t> Сумма всех углов равна 360°</w:t>
            </w:r>
          </w:p>
          <w:p w:rsidR="009B7139" w:rsidRPr="002D08DD" w:rsidRDefault="009B7139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5.</w:t>
            </w:r>
            <w:r w:rsidRPr="002D08DD">
              <w:rPr>
                <w:color w:val="222222"/>
                <w:sz w:val="28"/>
                <w:szCs w:val="28"/>
              </w:rPr>
              <w:t> Диагонали пересекаются и точкой пересечения делятся пополам</w:t>
            </w:r>
          </w:p>
          <w:p w:rsidR="009B7139" w:rsidRPr="002D08DD" w:rsidRDefault="009B7139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6.</w:t>
            </w:r>
            <w:r w:rsidRPr="002D08DD">
              <w:rPr>
                <w:color w:val="222222"/>
                <w:sz w:val="28"/>
                <w:szCs w:val="28"/>
              </w:rPr>
              <w:t> Точка пересечения диагоналей является центром симметрии параллелограмма</w:t>
            </w:r>
          </w:p>
          <w:p w:rsidR="002D08DD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8.</w:t>
            </w:r>
            <w:r w:rsidRPr="002D08DD">
              <w:rPr>
                <w:color w:val="222222"/>
                <w:sz w:val="28"/>
                <w:szCs w:val="28"/>
              </w:rPr>
              <w:t xml:space="preserve"> Все стороны равны между собой </w:t>
            </w:r>
          </w:p>
          <w:p w:rsidR="002D08DD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9.</w:t>
            </w:r>
            <w:r w:rsidRPr="002D08DD">
              <w:rPr>
                <w:color w:val="222222"/>
                <w:sz w:val="28"/>
                <w:szCs w:val="28"/>
              </w:rPr>
              <w:t> Диагонали пересекаются под прямым углом.</w:t>
            </w:r>
          </w:p>
          <w:p w:rsidR="002D08DD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10.</w:t>
            </w:r>
            <w:r w:rsidRPr="002D08DD">
              <w:rPr>
                <w:rStyle w:val="aa"/>
                <w:color w:val="222222"/>
                <w:sz w:val="28"/>
                <w:szCs w:val="28"/>
              </w:rPr>
              <w:t> </w:t>
            </w:r>
            <w:r w:rsidRPr="002D08DD">
              <w:rPr>
                <w:color w:val="222222"/>
                <w:sz w:val="28"/>
                <w:szCs w:val="28"/>
              </w:rPr>
              <w:t>Диагонали являются биссектрисами его углов.</w:t>
            </w:r>
          </w:p>
          <w:p w:rsidR="002D08DD" w:rsidRPr="002D08DD" w:rsidRDefault="002D08DD" w:rsidP="002D08DD">
            <w:pPr>
              <w:pStyle w:val="a3"/>
              <w:shd w:val="clear" w:color="auto" w:fill="FFFFFF"/>
              <w:spacing w:before="75" w:beforeAutospacing="0" w:after="150" w:afterAutospacing="0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2D08DD">
              <w:rPr>
                <w:color w:val="222222"/>
                <w:sz w:val="28"/>
                <w:szCs w:val="28"/>
              </w:rPr>
              <w:t> </w:t>
            </w: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11.</w:t>
            </w:r>
            <w:r w:rsidRPr="002D08DD">
              <w:rPr>
                <w:rStyle w:val="aa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2D08DD">
              <w:rPr>
                <w:color w:val="222222"/>
                <w:sz w:val="28"/>
                <w:szCs w:val="28"/>
                <w:shd w:val="clear" w:color="auto" w:fill="FFFFFF"/>
              </w:rPr>
              <w:t>Противоположные стороны равны и параллельны</w:t>
            </w:r>
          </w:p>
          <w:p w:rsidR="002D08DD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12.</w:t>
            </w:r>
            <w:r w:rsidRPr="002D08DD">
              <w:rPr>
                <w:color w:val="222222"/>
                <w:sz w:val="28"/>
                <w:szCs w:val="28"/>
              </w:rPr>
              <w:t> Все стороны равны и среди внутренних углов есть прямой угол.</w:t>
            </w:r>
          </w:p>
          <w:p w:rsidR="009B7139" w:rsidRPr="002D08DD" w:rsidRDefault="002D08DD" w:rsidP="002D08D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2D08DD">
              <w:rPr>
                <w:rStyle w:val="aa"/>
                <w:color w:val="FF0000"/>
                <w:sz w:val="28"/>
                <w:szCs w:val="28"/>
                <w:bdr w:val="none" w:sz="0" w:space="0" w:color="auto" w:frame="1"/>
              </w:rPr>
              <w:t>13.</w:t>
            </w:r>
            <w:r w:rsidRPr="002D08DD">
              <w:rPr>
                <w:color w:val="222222"/>
                <w:sz w:val="28"/>
                <w:szCs w:val="28"/>
              </w:rPr>
              <w:t> Диагонали равны, перпендикулярны и, пересекаясь, делятся пополам.</w:t>
            </w:r>
          </w:p>
        </w:tc>
      </w:tr>
    </w:tbl>
    <w:p w:rsidR="00057C75" w:rsidRDefault="002D08DD" w:rsidP="00057C75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both"/>
        <w:rPr>
          <w:color w:val="333333"/>
          <w:sz w:val="28"/>
          <w:szCs w:val="28"/>
          <w:shd w:val="clear" w:color="auto" w:fill="FFFFFF"/>
        </w:rPr>
      </w:pPr>
      <w:r w:rsidRPr="004E7179">
        <w:rPr>
          <w:color w:val="333333"/>
          <w:sz w:val="28"/>
          <w:szCs w:val="28"/>
          <w:shd w:val="clear" w:color="auto" w:fill="FFFFFF"/>
        </w:rPr>
        <w:t xml:space="preserve">На уроке </w:t>
      </w:r>
      <w:r w:rsidR="004E7179" w:rsidRPr="004E7179">
        <w:rPr>
          <w:color w:val="333333"/>
          <w:sz w:val="28"/>
          <w:szCs w:val="28"/>
          <w:shd w:val="clear" w:color="auto" w:fill="FFFFFF"/>
        </w:rPr>
        <w:t>ученик</w:t>
      </w:r>
      <w:r w:rsidRPr="004E7179">
        <w:rPr>
          <w:color w:val="333333"/>
          <w:sz w:val="28"/>
          <w:szCs w:val="28"/>
          <w:shd w:val="clear" w:color="auto" w:fill="FFFFFF"/>
        </w:rPr>
        <w:t xml:space="preserve"> </w:t>
      </w:r>
      <w:r w:rsidR="004E7179" w:rsidRPr="004E7179">
        <w:rPr>
          <w:color w:val="333333"/>
          <w:sz w:val="28"/>
          <w:szCs w:val="28"/>
          <w:shd w:val="clear" w:color="auto" w:fill="FFFFFF"/>
        </w:rPr>
        <w:t xml:space="preserve">показывает </w:t>
      </w:r>
      <w:r w:rsidRPr="004E7179">
        <w:rPr>
          <w:color w:val="333333"/>
          <w:sz w:val="28"/>
          <w:szCs w:val="28"/>
          <w:shd w:val="clear" w:color="auto" w:fill="FFFFFF"/>
        </w:rPr>
        <w:t>свои знания теории по данной теме, то есть знание определений, свойств и признаков различных четырехугольников</w:t>
      </w:r>
      <w:r w:rsidR="004E7179" w:rsidRPr="004E7179">
        <w:rPr>
          <w:color w:val="333333"/>
          <w:sz w:val="28"/>
          <w:szCs w:val="28"/>
          <w:shd w:val="clear" w:color="auto" w:fill="FFFFFF"/>
        </w:rPr>
        <w:t>.</w:t>
      </w:r>
    </w:p>
    <w:p w:rsidR="0078041A" w:rsidRPr="0078041A" w:rsidRDefault="0078041A" w:rsidP="0078041A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057C75" w:rsidRPr="00057C75" w:rsidRDefault="00057C75" w:rsidP="00057C75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</w:rPr>
      </w:pPr>
      <w:r w:rsidRPr="00057C75">
        <w:rPr>
          <w:rFonts w:ascii="Times New Roman" w:hAnsi="Times New Roman" w:cs="Times New Roman"/>
          <w:b w:val="0"/>
          <w:color w:val="auto"/>
        </w:rPr>
        <w:t xml:space="preserve">Дидактическая игра является ценным средством воспитания умственной активности детей, она активизирует психические процессы, вызывает у учащихся живой интерес к процессу познания. В ней дети охотно преодолевают значительные трудности, тренируют свои силы, развивают способности и умения. Она помогает сделать любой учебный материал увлекательным, вызывает у учеников глубокое удовлетворение, создает радостное рабочее настроение, облегчает процесс усвоения знаний. </w:t>
      </w:r>
    </w:p>
    <w:p w:rsidR="00057C75" w:rsidRPr="00057C75" w:rsidRDefault="00057C75" w:rsidP="00057C75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57C75">
        <w:rPr>
          <w:rFonts w:ascii="Times New Roman" w:hAnsi="Times New Roman" w:cs="Times New Roman"/>
          <w:b w:val="0"/>
          <w:color w:val="auto"/>
        </w:rPr>
        <w:t>Скучные, монотонные, однообразные уроки убивают в ребенке стремление к познанию, отбивают всякое желание учиться. Уникальность игры в том, что именно игра и есть та деятельность, в процессе которой формируется человеческое воображение, без которого невозможно никакое проявление творческой личности.</w:t>
      </w:r>
    </w:p>
    <w:p w:rsidR="00E72D1A" w:rsidRPr="00057C75" w:rsidRDefault="00E72D1A" w:rsidP="00057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2D1A" w:rsidRPr="00057C75" w:rsidSect="00E7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592A"/>
    <w:multiLevelType w:val="multilevel"/>
    <w:tmpl w:val="D0A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C75"/>
    <w:rsid w:val="0000389B"/>
    <w:rsid w:val="00004446"/>
    <w:rsid w:val="0001718A"/>
    <w:rsid w:val="00027D70"/>
    <w:rsid w:val="00034559"/>
    <w:rsid w:val="00047E13"/>
    <w:rsid w:val="00051D39"/>
    <w:rsid w:val="000529B3"/>
    <w:rsid w:val="000533C2"/>
    <w:rsid w:val="000545D1"/>
    <w:rsid w:val="00057C75"/>
    <w:rsid w:val="0006123F"/>
    <w:rsid w:val="000676A8"/>
    <w:rsid w:val="00067950"/>
    <w:rsid w:val="00070FD2"/>
    <w:rsid w:val="00087B99"/>
    <w:rsid w:val="000946E4"/>
    <w:rsid w:val="000A23EB"/>
    <w:rsid w:val="000A3385"/>
    <w:rsid w:val="000A424D"/>
    <w:rsid w:val="000A56B2"/>
    <w:rsid w:val="000B15D2"/>
    <w:rsid w:val="000B1CBB"/>
    <w:rsid w:val="000C1D2A"/>
    <w:rsid w:val="000D58C5"/>
    <w:rsid w:val="000E57D2"/>
    <w:rsid w:val="000E5A2F"/>
    <w:rsid w:val="000E700D"/>
    <w:rsid w:val="000F3C33"/>
    <w:rsid w:val="000F5F5B"/>
    <w:rsid w:val="000F74F1"/>
    <w:rsid w:val="000F75A1"/>
    <w:rsid w:val="00101F0F"/>
    <w:rsid w:val="00106F26"/>
    <w:rsid w:val="00106F50"/>
    <w:rsid w:val="0011239C"/>
    <w:rsid w:val="00114D39"/>
    <w:rsid w:val="00123C93"/>
    <w:rsid w:val="00126584"/>
    <w:rsid w:val="001428BE"/>
    <w:rsid w:val="00144AF5"/>
    <w:rsid w:val="00144F96"/>
    <w:rsid w:val="00152370"/>
    <w:rsid w:val="00155674"/>
    <w:rsid w:val="001574BA"/>
    <w:rsid w:val="00167D1C"/>
    <w:rsid w:val="00177004"/>
    <w:rsid w:val="00183390"/>
    <w:rsid w:val="001839BE"/>
    <w:rsid w:val="001879A5"/>
    <w:rsid w:val="001915E2"/>
    <w:rsid w:val="001A3383"/>
    <w:rsid w:val="001A3AC0"/>
    <w:rsid w:val="001C38C5"/>
    <w:rsid w:val="001C7AFE"/>
    <w:rsid w:val="001D6737"/>
    <w:rsid w:val="001E3A65"/>
    <w:rsid w:val="00201C9C"/>
    <w:rsid w:val="00202455"/>
    <w:rsid w:val="00212517"/>
    <w:rsid w:val="00213B62"/>
    <w:rsid w:val="00216A45"/>
    <w:rsid w:val="002252CD"/>
    <w:rsid w:val="00227809"/>
    <w:rsid w:val="00234160"/>
    <w:rsid w:val="002353FE"/>
    <w:rsid w:val="00236056"/>
    <w:rsid w:val="002372A5"/>
    <w:rsid w:val="00237DD3"/>
    <w:rsid w:val="002408EE"/>
    <w:rsid w:val="0024385C"/>
    <w:rsid w:val="00244E22"/>
    <w:rsid w:val="00246E26"/>
    <w:rsid w:val="0025445A"/>
    <w:rsid w:val="00254590"/>
    <w:rsid w:val="00263338"/>
    <w:rsid w:val="00270295"/>
    <w:rsid w:val="00270D3B"/>
    <w:rsid w:val="0027468F"/>
    <w:rsid w:val="002A2835"/>
    <w:rsid w:val="002A2CC7"/>
    <w:rsid w:val="002A36CF"/>
    <w:rsid w:val="002B43BE"/>
    <w:rsid w:val="002C301D"/>
    <w:rsid w:val="002C425B"/>
    <w:rsid w:val="002D018D"/>
    <w:rsid w:val="002D08DD"/>
    <w:rsid w:val="002D0983"/>
    <w:rsid w:val="002D41C6"/>
    <w:rsid w:val="002D5F75"/>
    <w:rsid w:val="002D78E1"/>
    <w:rsid w:val="002E051D"/>
    <w:rsid w:val="002E2140"/>
    <w:rsid w:val="002F2D14"/>
    <w:rsid w:val="002F7037"/>
    <w:rsid w:val="00301EFA"/>
    <w:rsid w:val="00311407"/>
    <w:rsid w:val="00313852"/>
    <w:rsid w:val="00321CF5"/>
    <w:rsid w:val="00324DF0"/>
    <w:rsid w:val="00324FE5"/>
    <w:rsid w:val="00327B4B"/>
    <w:rsid w:val="00327F96"/>
    <w:rsid w:val="0033619A"/>
    <w:rsid w:val="003370AE"/>
    <w:rsid w:val="003420E1"/>
    <w:rsid w:val="0034797A"/>
    <w:rsid w:val="00352649"/>
    <w:rsid w:val="00352ACF"/>
    <w:rsid w:val="00354362"/>
    <w:rsid w:val="003655D6"/>
    <w:rsid w:val="00365724"/>
    <w:rsid w:val="00370086"/>
    <w:rsid w:val="00370F22"/>
    <w:rsid w:val="003841F1"/>
    <w:rsid w:val="00384823"/>
    <w:rsid w:val="00392765"/>
    <w:rsid w:val="00392D42"/>
    <w:rsid w:val="00393FAF"/>
    <w:rsid w:val="00395553"/>
    <w:rsid w:val="003A2AAC"/>
    <w:rsid w:val="003A5B6E"/>
    <w:rsid w:val="003A64E6"/>
    <w:rsid w:val="003B0F29"/>
    <w:rsid w:val="003B2BDA"/>
    <w:rsid w:val="003B2E17"/>
    <w:rsid w:val="003B5CAB"/>
    <w:rsid w:val="003C49A6"/>
    <w:rsid w:val="003C5A93"/>
    <w:rsid w:val="003D33C5"/>
    <w:rsid w:val="003D5AF1"/>
    <w:rsid w:val="003E2F7E"/>
    <w:rsid w:val="003F1821"/>
    <w:rsid w:val="003F4226"/>
    <w:rsid w:val="003F4416"/>
    <w:rsid w:val="004124EE"/>
    <w:rsid w:val="00424FE5"/>
    <w:rsid w:val="004336FA"/>
    <w:rsid w:val="00452332"/>
    <w:rsid w:val="00453582"/>
    <w:rsid w:val="004549D5"/>
    <w:rsid w:val="00455848"/>
    <w:rsid w:val="0047723D"/>
    <w:rsid w:val="004830EC"/>
    <w:rsid w:val="0049016F"/>
    <w:rsid w:val="00492233"/>
    <w:rsid w:val="00493AB4"/>
    <w:rsid w:val="004979BA"/>
    <w:rsid w:val="004A07A6"/>
    <w:rsid w:val="004A15BC"/>
    <w:rsid w:val="004A50F1"/>
    <w:rsid w:val="004B04EE"/>
    <w:rsid w:val="004C5ECE"/>
    <w:rsid w:val="004C7989"/>
    <w:rsid w:val="004D52AA"/>
    <w:rsid w:val="004E1CB3"/>
    <w:rsid w:val="004E3AAF"/>
    <w:rsid w:val="004E7179"/>
    <w:rsid w:val="004F2C10"/>
    <w:rsid w:val="004F529F"/>
    <w:rsid w:val="00503A4A"/>
    <w:rsid w:val="00520713"/>
    <w:rsid w:val="00520CE7"/>
    <w:rsid w:val="005248A4"/>
    <w:rsid w:val="005323A2"/>
    <w:rsid w:val="005340C5"/>
    <w:rsid w:val="00534B1E"/>
    <w:rsid w:val="00542C34"/>
    <w:rsid w:val="0055091A"/>
    <w:rsid w:val="00555A70"/>
    <w:rsid w:val="0056008B"/>
    <w:rsid w:val="00560548"/>
    <w:rsid w:val="00564028"/>
    <w:rsid w:val="00565D1B"/>
    <w:rsid w:val="005A046D"/>
    <w:rsid w:val="005A276F"/>
    <w:rsid w:val="005A3442"/>
    <w:rsid w:val="005A5F7E"/>
    <w:rsid w:val="005B2F95"/>
    <w:rsid w:val="005C3070"/>
    <w:rsid w:val="005C4B0C"/>
    <w:rsid w:val="005D1E86"/>
    <w:rsid w:val="005D3FA1"/>
    <w:rsid w:val="005D6B13"/>
    <w:rsid w:val="005E587A"/>
    <w:rsid w:val="005E7192"/>
    <w:rsid w:val="005F0597"/>
    <w:rsid w:val="00604897"/>
    <w:rsid w:val="006048EE"/>
    <w:rsid w:val="00620907"/>
    <w:rsid w:val="006262F3"/>
    <w:rsid w:val="00632065"/>
    <w:rsid w:val="00645B2C"/>
    <w:rsid w:val="00650009"/>
    <w:rsid w:val="00656CB9"/>
    <w:rsid w:val="006618F9"/>
    <w:rsid w:val="006656A6"/>
    <w:rsid w:val="006702F0"/>
    <w:rsid w:val="00670B95"/>
    <w:rsid w:val="0067282A"/>
    <w:rsid w:val="006743AA"/>
    <w:rsid w:val="0068141B"/>
    <w:rsid w:val="00685E0F"/>
    <w:rsid w:val="00687D05"/>
    <w:rsid w:val="006905CC"/>
    <w:rsid w:val="00693DB4"/>
    <w:rsid w:val="00696E7D"/>
    <w:rsid w:val="006B0E38"/>
    <w:rsid w:val="006B29A2"/>
    <w:rsid w:val="006C5708"/>
    <w:rsid w:val="006C7EFB"/>
    <w:rsid w:val="006D253A"/>
    <w:rsid w:val="006D3394"/>
    <w:rsid w:val="006E0DB0"/>
    <w:rsid w:val="006E0E63"/>
    <w:rsid w:val="006E55EB"/>
    <w:rsid w:val="006F21A2"/>
    <w:rsid w:val="006F44D9"/>
    <w:rsid w:val="006F4AB3"/>
    <w:rsid w:val="0070052F"/>
    <w:rsid w:val="0071303E"/>
    <w:rsid w:val="00722F54"/>
    <w:rsid w:val="00724BC2"/>
    <w:rsid w:val="00725B3B"/>
    <w:rsid w:val="00725F34"/>
    <w:rsid w:val="00735B07"/>
    <w:rsid w:val="00740440"/>
    <w:rsid w:val="00742795"/>
    <w:rsid w:val="00752CF7"/>
    <w:rsid w:val="00755085"/>
    <w:rsid w:val="007574F3"/>
    <w:rsid w:val="00760934"/>
    <w:rsid w:val="00762716"/>
    <w:rsid w:val="0076325C"/>
    <w:rsid w:val="0076673A"/>
    <w:rsid w:val="00772E77"/>
    <w:rsid w:val="00772F0A"/>
    <w:rsid w:val="00773153"/>
    <w:rsid w:val="00776655"/>
    <w:rsid w:val="0078041A"/>
    <w:rsid w:val="00780ACC"/>
    <w:rsid w:val="00784CAD"/>
    <w:rsid w:val="00786705"/>
    <w:rsid w:val="00786B00"/>
    <w:rsid w:val="007905CD"/>
    <w:rsid w:val="00797FB1"/>
    <w:rsid w:val="007A293D"/>
    <w:rsid w:val="007A3BB6"/>
    <w:rsid w:val="007B0AF5"/>
    <w:rsid w:val="007B5943"/>
    <w:rsid w:val="007B5C9E"/>
    <w:rsid w:val="007C44AF"/>
    <w:rsid w:val="007C4F8E"/>
    <w:rsid w:val="007C5CDD"/>
    <w:rsid w:val="007E7D7D"/>
    <w:rsid w:val="007F4533"/>
    <w:rsid w:val="007F5485"/>
    <w:rsid w:val="007F67F2"/>
    <w:rsid w:val="00800926"/>
    <w:rsid w:val="00800F40"/>
    <w:rsid w:val="00802E3B"/>
    <w:rsid w:val="008069FC"/>
    <w:rsid w:val="00807011"/>
    <w:rsid w:val="00811452"/>
    <w:rsid w:val="00816033"/>
    <w:rsid w:val="008278B4"/>
    <w:rsid w:val="00834F0C"/>
    <w:rsid w:val="00842461"/>
    <w:rsid w:val="00845904"/>
    <w:rsid w:val="008467BF"/>
    <w:rsid w:val="00854435"/>
    <w:rsid w:val="008639E4"/>
    <w:rsid w:val="008662DF"/>
    <w:rsid w:val="0088578C"/>
    <w:rsid w:val="008A3984"/>
    <w:rsid w:val="008A41CD"/>
    <w:rsid w:val="008A6A70"/>
    <w:rsid w:val="008A7721"/>
    <w:rsid w:val="008B117C"/>
    <w:rsid w:val="008C79BB"/>
    <w:rsid w:val="008D33A4"/>
    <w:rsid w:val="008D7718"/>
    <w:rsid w:val="008E7642"/>
    <w:rsid w:val="008F2DDF"/>
    <w:rsid w:val="008F4173"/>
    <w:rsid w:val="008F635F"/>
    <w:rsid w:val="008F7960"/>
    <w:rsid w:val="009011A7"/>
    <w:rsid w:val="009111FF"/>
    <w:rsid w:val="009134B0"/>
    <w:rsid w:val="00925014"/>
    <w:rsid w:val="00927DAD"/>
    <w:rsid w:val="0093012B"/>
    <w:rsid w:val="009325A8"/>
    <w:rsid w:val="009332BF"/>
    <w:rsid w:val="00941044"/>
    <w:rsid w:val="00943726"/>
    <w:rsid w:val="00950422"/>
    <w:rsid w:val="00954422"/>
    <w:rsid w:val="00956670"/>
    <w:rsid w:val="009611F4"/>
    <w:rsid w:val="00962122"/>
    <w:rsid w:val="00967A28"/>
    <w:rsid w:val="009709B7"/>
    <w:rsid w:val="009713EE"/>
    <w:rsid w:val="00973CCF"/>
    <w:rsid w:val="00983E26"/>
    <w:rsid w:val="009910B2"/>
    <w:rsid w:val="009914C8"/>
    <w:rsid w:val="00991A83"/>
    <w:rsid w:val="009A526D"/>
    <w:rsid w:val="009A7655"/>
    <w:rsid w:val="009B7139"/>
    <w:rsid w:val="009E03F6"/>
    <w:rsid w:val="009E561B"/>
    <w:rsid w:val="009F3FC8"/>
    <w:rsid w:val="009F6D72"/>
    <w:rsid w:val="00A00623"/>
    <w:rsid w:val="00A12235"/>
    <w:rsid w:val="00A127FF"/>
    <w:rsid w:val="00A13EDE"/>
    <w:rsid w:val="00A17802"/>
    <w:rsid w:val="00A21468"/>
    <w:rsid w:val="00A24A7D"/>
    <w:rsid w:val="00A25527"/>
    <w:rsid w:val="00A271B5"/>
    <w:rsid w:val="00A45213"/>
    <w:rsid w:val="00A47016"/>
    <w:rsid w:val="00A5416A"/>
    <w:rsid w:val="00A73D3F"/>
    <w:rsid w:val="00A73FF6"/>
    <w:rsid w:val="00A807AB"/>
    <w:rsid w:val="00A9757D"/>
    <w:rsid w:val="00AA2A3F"/>
    <w:rsid w:val="00AA53BA"/>
    <w:rsid w:val="00AA57E2"/>
    <w:rsid w:val="00AE20A4"/>
    <w:rsid w:val="00AF3BB7"/>
    <w:rsid w:val="00AF7A55"/>
    <w:rsid w:val="00B05DDA"/>
    <w:rsid w:val="00B06AB2"/>
    <w:rsid w:val="00B234DC"/>
    <w:rsid w:val="00B31C22"/>
    <w:rsid w:val="00B37BE9"/>
    <w:rsid w:val="00B405E0"/>
    <w:rsid w:val="00B46CE6"/>
    <w:rsid w:val="00B53628"/>
    <w:rsid w:val="00B6310B"/>
    <w:rsid w:val="00B64C15"/>
    <w:rsid w:val="00B732F6"/>
    <w:rsid w:val="00B75CFF"/>
    <w:rsid w:val="00B91B4D"/>
    <w:rsid w:val="00BA0EEF"/>
    <w:rsid w:val="00BB1C1B"/>
    <w:rsid w:val="00BB3985"/>
    <w:rsid w:val="00BB7FA0"/>
    <w:rsid w:val="00BC6864"/>
    <w:rsid w:val="00BC7114"/>
    <w:rsid w:val="00BC7C1D"/>
    <w:rsid w:val="00BD7CE1"/>
    <w:rsid w:val="00BD7D2B"/>
    <w:rsid w:val="00BD7D80"/>
    <w:rsid w:val="00BE01C6"/>
    <w:rsid w:val="00BE1D52"/>
    <w:rsid w:val="00BE29EF"/>
    <w:rsid w:val="00BE3988"/>
    <w:rsid w:val="00BE4E6A"/>
    <w:rsid w:val="00C02B96"/>
    <w:rsid w:val="00C141C0"/>
    <w:rsid w:val="00C16924"/>
    <w:rsid w:val="00C20021"/>
    <w:rsid w:val="00C26364"/>
    <w:rsid w:val="00C305EB"/>
    <w:rsid w:val="00C43C7E"/>
    <w:rsid w:val="00C47F3E"/>
    <w:rsid w:val="00C546A3"/>
    <w:rsid w:val="00C56630"/>
    <w:rsid w:val="00C61A9C"/>
    <w:rsid w:val="00C63272"/>
    <w:rsid w:val="00C647CA"/>
    <w:rsid w:val="00C66408"/>
    <w:rsid w:val="00C7044E"/>
    <w:rsid w:val="00C714AA"/>
    <w:rsid w:val="00C719C4"/>
    <w:rsid w:val="00C72740"/>
    <w:rsid w:val="00C748CE"/>
    <w:rsid w:val="00CA0DDC"/>
    <w:rsid w:val="00CA17B9"/>
    <w:rsid w:val="00CB160C"/>
    <w:rsid w:val="00CB3C39"/>
    <w:rsid w:val="00CC0465"/>
    <w:rsid w:val="00CC2AC5"/>
    <w:rsid w:val="00CC4B71"/>
    <w:rsid w:val="00CD0272"/>
    <w:rsid w:val="00CD596F"/>
    <w:rsid w:val="00CE199C"/>
    <w:rsid w:val="00CE249F"/>
    <w:rsid w:val="00CE3078"/>
    <w:rsid w:val="00CE487D"/>
    <w:rsid w:val="00CF37CA"/>
    <w:rsid w:val="00D03A70"/>
    <w:rsid w:val="00D06A9C"/>
    <w:rsid w:val="00D13124"/>
    <w:rsid w:val="00D1377C"/>
    <w:rsid w:val="00D16754"/>
    <w:rsid w:val="00D22D56"/>
    <w:rsid w:val="00D2359C"/>
    <w:rsid w:val="00D35CCF"/>
    <w:rsid w:val="00D36CBC"/>
    <w:rsid w:val="00D438B3"/>
    <w:rsid w:val="00D545EF"/>
    <w:rsid w:val="00D63810"/>
    <w:rsid w:val="00D650AB"/>
    <w:rsid w:val="00D67FDA"/>
    <w:rsid w:val="00D71F1B"/>
    <w:rsid w:val="00D75522"/>
    <w:rsid w:val="00D755D2"/>
    <w:rsid w:val="00D756C1"/>
    <w:rsid w:val="00D8282E"/>
    <w:rsid w:val="00D90323"/>
    <w:rsid w:val="00D9156F"/>
    <w:rsid w:val="00D918BB"/>
    <w:rsid w:val="00D93D1D"/>
    <w:rsid w:val="00D966CB"/>
    <w:rsid w:val="00DA2C9E"/>
    <w:rsid w:val="00DA7B46"/>
    <w:rsid w:val="00DC2099"/>
    <w:rsid w:val="00DC4BD7"/>
    <w:rsid w:val="00DC69CE"/>
    <w:rsid w:val="00DD3F95"/>
    <w:rsid w:val="00DE40D5"/>
    <w:rsid w:val="00DE552B"/>
    <w:rsid w:val="00DF40BF"/>
    <w:rsid w:val="00E24CE2"/>
    <w:rsid w:val="00E25C4E"/>
    <w:rsid w:val="00E30B1E"/>
    <w:rsid w:val="00E36ADD"/>
    <w:rsid w:val="00E53A5E"/>
    <w:rsid w:val="00E576D6"/>
    <w:rsid w:val="00E60859"/>
    <w:rsid w:val="00E613C9"/>
    <w:rsid w:val="00E62BE9"/>
    <w:rsid w:val="00E65C32"/>
    <w:rsid w:val="00E72D1A"/>
    <w:rsid w:val="00E7649D"/>
    <w:rsid w:val="00E765A9"/>
    <w:rsid w:val="00E83C01"/>
    <w:rsid w:val="00E85379"/>
    <w:rsid w:val="00E863A6"/>
    <w:rsid w:val="00E86BCB"/>
    <w:rsid w:val="00E9498F"/>
    <w:rsid w:val="00EA1814"/>
    <w:rsid w:val="00EB0818"/>
    <w:rsid w:val="00EB081B"/>
    <w:rsid w:val="00EB3E21"/>
    <w:rsid w:val="00EB5DCB"/>
    <w:rsid w:val="00EB7E88"/>
    <w:rsid w:val="00ED03A7"/>
    <w:rsid w:val="00ED7402"/>
    <w:rsid w:val="00ED7D87"/>
    <w:rsid w:val="00EE5877"/>
    <w:rsid w:val="00EF111C"/>
    <w:rsid w:val="00F0246D"/>
    <w:rsid w:val="00F07927"/>
    <w:rsid w:val="00F14718"/>
    <w:rsid w:val="00F2144D"/>
    <w:rsid w:val="00F24EF7"/>
    <w:rsid w:val="00F25E8A"/>
    <w:rsid w:val="00F27F1C"/>
    <w:rsid w:val="00F3080B"/>
    <w:rsid w:val="00F548CE"/>
    <w:rsid w:val="00F61629"/>
    <w:rsid w:val="00F672B2"/>
    <w:rsid w:val="00F7316B"/>
    <w:rsid w:val="00F74DC2"/>
    <w:rsid w:val="00F8117D"/>
    <w:rsid w:val="00F96134"/>
    <w:rsid w:val="00FA207C"/>
    <w:rsid w:val="00FB0910"/>
    <w:rsid w:val="00FB3CB5"/>
    <w:rsid w:val="00FB6747"/>
    <w:rsid w:val="00FC3824"/>
    <w:rsid w:val="00FC4BB1"/>
    <w:rsid w:val="00FD00E7"/>
    <w:rsid w:val="00FD2178"/>
    <w:rsid w:val="00FD6301"/>
    <w:rsid w:val="00FE321B"/>
    <w:rsid w:val="00FE4C1E"/>
    <w:rsid w:val="00FE5DDC"/>
    <w:rsid w:val="00FF3782"/>
    <w:rsid w:val="00FF52DC"/>
    <w:rsid w:val="00FF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1A"/>
  </w:style>
  <w:style w:type="paragraph" w:styleId="1">
    <w:name w:val="heading 1"/>
    <w:basedOn w:val="a"/>
    <w:link w:val="10"/>
    <w:qFormat/>
    <w:rsid w:val="00057C7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C75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rsid w:val="00057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2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Placeholder Text"/>
    <w:basedOn w:val="a0"/>
    <w:uiPriority w:val="99"/>
    <w:semiHidden/>
    <w:rsid w:val="008E764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6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B7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1"/>
    <w:qFormat/>
    <w:rsid w:val="009B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9B7139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B7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RinatIdrissov@outlook.com</dc:creator>
  <cp:lastModifiedBy>RinatIdrissov@outlook.com</cp:lastModifiedBy>
  <cp:revision>6</cp:revision>
  <dcterms:created xsi:type="dcterms:W3CDTF">2021-12-15T10:39:00Z</dcterms:created>
  <dcterms:modified xsi:type="dcterms:W3CDTF">2022-01-09T10:49:00Z</dcterms:modified>
</cp:coreProperties>
</file>