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4928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>профессиограммасына</w:t>
      </w:r>
      <w:proofErr w:type="spellEnd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>қойылатын</w:t>
      </w:r>
      <w:proofErr w:type="spellEnd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>кәсіби-этикалық</w:t>
      </w:r>
      <w:proofErr w:type="spellEnd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kern w:val="36"/>
          <w:sz w:val="48"/>
          <w:szCs w:val="48"/>
          <w:lang w:val="ru-KZ" w:eastAsia="ru-KZ"/>
        </w:rPr>
        <w:t>талаптар</w:t>
      </w:r>
      <w:proofErr w:type="spellEnd"/>
    </w:p>
    <w:p w14:paraId="238E4180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мамандықтармен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салыстырғанда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принциптерді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жүзеге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күрделі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жүргізілетін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Себебі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ықпал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объектісі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Кейбір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жағдайларда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тағдыры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тәуелді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сондықтан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кәсібилігіне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қойылатын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 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тек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мәдени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білім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тәжірибені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меңгеру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ғана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емес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тұрғыда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ісәрекетін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қабілеті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арқылы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түсіндіреді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сапасын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дамытуда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бейнесі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адамдармен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қарымқатынастағы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тартымдылығы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психологиялық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мінез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ерекшелігі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маңызды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рөл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атқарады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2373874B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кәсіби-адамгершілік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Сондықтан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мәселелерін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алдын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бойында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кәсіби-этиклық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қалыптастыру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221A2024" w14:textId="529D1BAE" w:rsidR="00265790" w:rsidRPr="00265790" w:rsidRDefault="00265790" w:rsidP="002657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</w:p>
    <w:p w14:paraId="5F4FBB06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ерекше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өзін-өзі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ұстау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принциптерінің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дағдысына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құрылған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ерекшеліктерін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қамтиды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Келешекте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мамандандырылған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әртүрлі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жағдайларды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қарама-қайшылықтарды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қамтиды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10C6CCFE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«Этика»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ұғымының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бірнеше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мағынасы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бар.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айтатын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болсақ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күнделікті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өмірде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мәні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адамдардың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мінез-құлықтары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өмірлік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принциптерінің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жиынтығы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түсіндіріледі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  термин 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ежелгі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  грек 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сөзі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«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ethos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»</w:t>
      </w:r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-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бастапқы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мағынасы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біріккен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баспана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болса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кейіннен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ойлау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бейнесі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дәстүр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секілді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мағыналары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бола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бастады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Аристотель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ұғымның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мәнін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әділдік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батылдық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мейірімділік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шынайылық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т.б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рухани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сапалар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арқылы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түсіндірді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ғылымды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Аристотель этика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Ендігі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кезекте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этика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ұғымын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жұмыспен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байланыстырып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қарастырсақ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35B2F0C2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негізделеді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(лат.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Norma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ереже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үлгі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;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қарым-қатынастардың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элементі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сананың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формасы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анықталатын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талаптарының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қарапайым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формаларының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).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құрайтындықтан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арқылы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қабылданады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Мораль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ұғымы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ойдың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дамуы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барысында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әртүрлі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талдауға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Мораль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lastRenderedPageBreak/>
        <w:t>бақытқа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рақат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сезіміне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бөленудің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парызды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өтеудің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түсіндіріледі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Мораль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құқықпен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саясатпен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экономикамен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т.б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салыстырғанда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өмірінің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саласына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кіріп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кете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алатындықтан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мәнін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ажыратып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қиынға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соғады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Сондықтан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аталған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түсіндірмелері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мәнін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толығымен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анықтамаса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белгілі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ерекшеліктерін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сипаттайды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2CCB1D11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Мораль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келтірудің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әдістерінің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Мораль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өмірдің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салаларындағы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мінез-құлқы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санасын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келтіре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0726DFCF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принциптері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нормативті-құқықтық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базалардың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талаптарына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технологиялық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үрдістеріне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ұйымдарының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мамандықтың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топтарының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қызығушылықтарына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7964B860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артқан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жауапкершілігінің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критериилерін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анықтау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қажеттілігі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туралы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назар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аударуымыз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принциптер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қабылдауда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бағыт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қалыптастыруда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мағынасын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нақтылауға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идеалдардың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жүйесін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құрастыруды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28023336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этикасының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зерттеу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объектісі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ал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пәні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процесінде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қарым-қатынастары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санасы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77736DAA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тұрғыдан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қабылданған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жоспар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мән-мағыналарын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қамтамасыз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қолдау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топтың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бірлестіктерінің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регламентациясы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саладағы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сәйкес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саналарын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қалыптастыру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224304CD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этикасының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категорияларына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қарымқатынастары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санасы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парызы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жатады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001BF1A3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процесінде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тұлғаға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жолына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негізделеді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ұжым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мүшелері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ортасының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әртүрлі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мекемелер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ұйымдар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меншік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түрлері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мемлекеттің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құрылымы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lastRenderedPageBreak/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институты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мемлекет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ұйымдар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4B11A06E" w14:textId="2E3734E9" w:rsidR="00265790" w:rsidRPr="00265790" w:rsidRDefault="00265790" w:rsidP="002657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</w:p>
    <w:p w14:paraId="7E4467DC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клиентпен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барысында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принциптері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қабілеттер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қызметіндегі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үнемі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өзін-өзі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ұстау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бақылау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түрлерінде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жүзеге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21517196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санасы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процесінде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өмірі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сана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субъективті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көрінісі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себебі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объективті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қажеттіліктер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мүдделер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санасында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тәртіптер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идеясы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көрінеді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сананың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ерекше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формасы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арнайы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нақтылықты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: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тәртіп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енді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қажеттіліктер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тұрғысынан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қарастырылмайды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толық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жан-жақты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зерттейді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яғни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тұрғысынан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қарағанда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қатысады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тұрғысынан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қарағанда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тек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клиентке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болғаннан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емес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сондай-ақ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себебі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әкелуге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қоса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қалыптастыруға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септігін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тигізеді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сияқты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мораль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позициясымен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бағаланатын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құрылымдық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элементтермен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ерекшеленеді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қоршаған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өзгерту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қайырымды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мейірімді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игілікті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ісәрекет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4C7F5B56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Кез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сияқты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саласындағы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қойылатын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бар.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аталған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тікелей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этика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Себебі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бойындағы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қасиеттерді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қалыптастырады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Ал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қасиет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дегенді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жанжақты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түсіндіруге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4CDFD5E5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жағымды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қалыптастыра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отырып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жағымды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кеңістік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орнату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әрқашан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келешек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шешімнің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идеалды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бейнесі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алдына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қойған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айтқанда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формуламен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айқындалуы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: «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мәселені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өмірлік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шарттарын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жақсарту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». Клиент,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негізінен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бұдан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айқын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қалыптастырады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Бірақ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әрқашан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орындала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бермейді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қорғау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жүйесінің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мүмкіндіктері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 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қатынастар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клиент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соңғы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нәтижесінің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объективті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факторлар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әсер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тиімділігін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отырып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мәселесін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жоспарлай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отырып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жауапкершілік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артады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Егер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нәтижесінің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құндылығын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lastRenderedPageBreak/>
        <w:t>бағаласа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қойылған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бойынша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әрекет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жасамау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дұрыс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болатынын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айтады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ойын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анық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түсіндіріп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клиентке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дұрыстығын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дәлелдеу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421DA25C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шындықты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ақиқатты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заттар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құбылыстар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ішкі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дүниесімен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байланыстырады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әрқашан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тек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тұрғысынан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ғана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зерделемей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жүйесінен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мораль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туралы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пікірлері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арқылы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істейді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міндеттерінің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спецификалық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мотивтерді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ұмтылу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мәжбүр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адамдарға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көмек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беру,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парыз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сезіміне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бағыну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идеалдарға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жетуді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бағыттарды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мәселелерін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өте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ауқымды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қамтиды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мысалы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халықты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қорғауды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ұйымдастыру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экономисті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заңгері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, медико-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мүмкіндігі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шектеулі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балаларды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реабилитациялау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психологы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педагогы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т.б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Яғни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позиция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инструкция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әрдайым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өзара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өзара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тізбекті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түрде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жүзеге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асырылғанда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ғана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нәтижесін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аламыз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05EA7A0B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Түрткі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көбінесе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орындалған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мазмұны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еңбек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процесі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соңғы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нәтижесі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Егер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тұлға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адамдарға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екенін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сезінсе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егер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әлсіз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адамдарды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қорғауға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дайын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болса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егер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табыстарына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қуанса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жетістіктеріне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мақтау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айтса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мотивацияның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бар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айтуға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Сондықтан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клиентпен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ортақтасу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сезімі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тағдыры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жауапты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болу,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пайдалы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қажетсіну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оқу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практика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жүзінде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дамып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отыратын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тәртіп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мотивтері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0F58AA93" w14:textId="657776EF" w:rsidR="00265790" w:rsidRPr="00265790" w:rsidRDefault="00265790" w:rsidP="002657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</w:p>
    <w:p w14:paraId="5794942E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міндеттерінің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үңілетін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құқықтық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негіздемелері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мекеменің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қорғау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органдарының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бақылайтын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нормативті-құықтық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база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арқылы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түсіндіріледі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7A058D30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тұлғалық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сапаларына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жоғары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талап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қояды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іс-әрекеті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жанжақты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келеді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келесі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бағыттарын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атауға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болады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:</w:t>
      </w:r>
    </w:p>
    <w:p w14:paraId="42065A88" w14:textId="77777777" w:rsidR="00265790" w:rsidRPr="00265790" w:rsidRDefault="00265790" w:rsidP="002657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тұлғалық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ерекшеліктерін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зерттей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отырып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«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диагноз»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қояды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08CBE30F" w14:textId="77777777" w:rsidR="00265790" w:rsidRPr="00265790" w:rsidRDefault="00265790" w:rsidP="002657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мінез-құлқын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болжайды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10D26D26" w14:textId="77777777" w:rsidR="00265790" w:rsidRPr="00265790" w:rsidRDefault="00265790" w:rsidP="002657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lastRenderedPageBreak/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психологиялық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т.б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мәселелерге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душар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болмауы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әртүрлі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бағыттағы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(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психологиялық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құқықтық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т.б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.)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іс-шаралар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өткізеді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73B21535" w14:textId="77777777" w:rsidR="00265790" w:rsidRPr="00265790" w:rsidRDefault="00265790" w:rsidP="002657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бейімделуі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реабилитациялануы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кеңес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беру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жүргізеді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11E47A42" w14:textId="77777777" w:rsidR="00265790" w:rsidRPr="00265790" w:rsidRDefault="00265790" w:rsidP="002657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саладағы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қызығушылықтарын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анықтай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отырып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жүзеге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асырылуына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психологиялық-педагогикалық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ұйымастырушылық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көмек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0532EDF4" w14:textId="77777777" w:rsidR="00265790" w:rsidRPr="00265790" w:rsidRDefault="00265790" w:rsidP="002657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әртүрлі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категориядағы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клиенттерге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материалдық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көмек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ықпалын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тигізеді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0DDF510E" w14:textId="77777777" w:rsidR="00265790" w:rsidRPr="00265790" w:rsidRDefault="00265790" w:rsidP="002657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халықты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қорғау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жұмыстарына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әртүрлі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мекемелер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ұйымдарды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жұмылдырумен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айналысады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4B354E64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аталған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бағыттарынан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әмбебап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екеніне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жеткізуге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профессиограммасынан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көрініс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профессиограммасы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психологиялық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әлеуметтік-мәдени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сапалары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білімі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қабілеттер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жиынтығы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түсіндіріледі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570D3708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Е. Ярская-Смирнова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қызметкерге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келесі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талаптарды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қояды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:</w:t>
      </w:r>
    </w:p>
    <w:p w14:paraId="31050C8B" w14:textId="77777777" w:rsidR="00265790" w:rsidRPr="00265790" w:rsidRDefault="00265790" w:rsidP="002657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дайын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болу;</w:t>
      </w:r>
    </w:p>
    <w:p w14:paraId="29BEF3C9" w14:textId="77777777" w:rsidR="00265790" w:rsidRPr="00265790" w:rsidRDefault="00265790" w:rsidP="002657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экономикалық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саяси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мәдени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даму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салаларында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жан-жақты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1D9B1DD8" w14:textId="77777777" w:rsidR="00265790" w:rsidRPr="00265790" w:rsidRDefault="00265790" w:rsidP="002657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салдарын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мамандығының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өмірге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енгізе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62D4A74E" w14:textId="77777777" w:rsidR="00265790" w:rsidRPr="00265790" w:rsidRDefault="00265790" w:rsidP="002657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қиын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балалармен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мүгедектермен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қарттармен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коммуникативті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қабілеті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13235240" w14:textId="77777777" w:rsidR="00265790" w:rsidRPr="00265790" w:rsidRDefault="00265790" w:rsidP="002657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мәселелерде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құпияны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сақтай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білуі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шеберлікті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қолдана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білуі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4D171ED7" w14:textId="77777777" w:rsidR="00265790" w:rsidRPr="00265790" w:rsidRDefault="00265790" w:rsidP="002657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күрделі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жағдайларда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дұрыс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шешім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қабылдай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білуі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0B0703C9" w14:textId="77777777" w:rsidR="00265790" w:rsidRPr="00265790" w:rsidRDefault="00265790" w:rsidP="002657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мейірімділікпен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парызын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орындауға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дайын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2728FC27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заңдастыратын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құжат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мемлекеттік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жергілікті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бағдарламалар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бұйрық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қорғау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органның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мемлекеттік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жергілікті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басқару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органдарының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құрылымдық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хаты,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шешімі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т.б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болмасын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құжат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мазмұны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критерийлерінің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сұрақтарына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жауап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қорғау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жүйесіне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қабылданған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заң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жүзеге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міндеттерге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болмауы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6A5E3E9B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нақтылайтын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ресми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құжаттардан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маман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бірлескен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әрекет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сипаты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барысы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туралы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анық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келісім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lastRenderedPageBreak/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келісімшарт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өтініш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жолдаған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құжат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3C94A35D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сәйкестігі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жетудің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тәсілдері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сұрақтарының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Қойылған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рухани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дейін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қолайлы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заңды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тәсілдерді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қолданады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маңызды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принципі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«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зардабын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тигізбе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»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болғандықтан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клиентпен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кәсіби-этикалық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принциптерді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ұстануы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2D4C0592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жолдарының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барысын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ғана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ойластырып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қоймай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тәсілдердің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қолданылуын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алдын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ала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білуі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яғни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«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деструктивті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тәсілдерді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қолдану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трансформацияға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орындалуына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әкеледі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».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мәселені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шешудегі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қойған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талаптарға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сай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Яғни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материалдық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адамдардан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материалдық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төмен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адамдарға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алмайды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Себебі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,  «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қолына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бергенше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қармақ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»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мақалды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мысалға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келтірсек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Мұнда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топтық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құқығы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сақталуы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Сондықтан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бірінен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бермей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керісінше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нәрсенің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жолын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көрсетуіміз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клиентпен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барысында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осы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аталған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ұстанған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құралдарын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дұрыс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таңдаған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шешімі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587E8343" w14:textId="10CC2FF5" w:rsidR="00265790" w:rsidRPr="00265790" w:rsidRDefault="00265790" w:rsidP="002657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</w:p>
    <w:p w14:paraId="087E7749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Яғни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барысында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тек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кәсіби-этикалық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принциптерді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ұстануы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аздық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мәселені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әдістері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технологияларын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дұрыс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таңдау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маңызды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76B2EC1B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әрекетке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көшу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шешімі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жолдар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тәсілдер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клиентке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әкеледі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дегенге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негізделіп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білім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жүйесінде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асырылуы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Ісәрекеттер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клиентке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ортасына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мейірімділік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өмірден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алуын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қамтамасыз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Жоспар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шегіндегі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тиімді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әрекеттердің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бағдарламасына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жауапты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болу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толығымен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артылады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Клиент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мәселені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жолдарын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толық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құқығы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бар, ал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тек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туралы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ұсыныс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бірақ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ұсынысы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арқылы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клиентке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қысым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тиым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салынады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талабы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клиентке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жетудің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барысы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туралы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шаралар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жүргізіліп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жатқандығы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туралы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мән-мағынасын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түсіндіріп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туралы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үнемі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ақпарат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беру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4918B7AD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Нәтиже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–</w:t>
      </w:r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атқарылған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күтілетін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өнім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орындау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барысында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болжау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кезеңінің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нәтижесінде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не ала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алатынын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қорытындыға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келетінін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елестету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Бірақ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ереже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бойынша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соңғы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жоспарда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белгіленген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қорытындыдан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ерекшеленеді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lastRenderedPageBreak/>
        <w:t>яғни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қойылған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себебі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 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-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күтілетін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шешімнің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идеалды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нұсқасы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Нақтылықтың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идеалдан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айымашылығы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объективті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субъективті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себептерге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болмасын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субъективті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фактордың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негативті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әрекеттерін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жауып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тастауы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яғни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мобилизациялауы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қойылған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міндеттерді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болатын,пайдалы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ресурстарына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қолдану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жолында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объективті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кедергілерді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білуі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жоспарын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нұсқаларын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шығуы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544B4907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этикасында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мынадай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деңгейлер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бар:</w:t>
      </w:r>
    </w:p>
    <w:p w14:paraId="673D81EF" w14:textId="77777777" w:rsidR="00265790" w:rsidRPr="00265790" w:rsidRDefault="00265790" w:rsidP="002657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Ішкі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жүйелердің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әрекет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типтеріне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ішкі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стандарттарды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қолдану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: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клиент,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мекеменің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ұжымы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т.с.с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деңгейде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қарымқатынастар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топтың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мүшелері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тарапынан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3DAE9959" w14:textId="77777777" w:rsidR="00265790" w:rsidRPr="00265790" w:rsidRDefault="00265790" w:rsidP="002657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әмбебап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мәндегі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стандарттардың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тарапынан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тәртіп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беру.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деңгейде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әрекеттері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тарапынан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қарастырылып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бағаланады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кезеңде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тәртібі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әрекетіне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қоршаған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ортасының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әсері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ықпал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;</w:t>
      </w:r>
    </w:p>
    <w:p w14:paraId="6E3DB7E8" w14:textId="77777777" w:rsidR="00265790" w:rsidRPr="00265790" w:rsidRDefault="00265790" w:rsidP="002657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институт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құрылымдарымен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қоршаған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әсері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шегінде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кезеңде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пайданы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қажеттілігі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объективті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түрде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қабылдануы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мазмұндардың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сәйкес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келуі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көзқарасынан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сыртқы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көрінісі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50C5318C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деңгейде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объективті-субъективті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сипат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субъективтілігі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адамдармен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жүргізіледі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факторды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тастау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әрқашан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орындала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бермейтіндігімен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Мысалы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пікірі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көбінесе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қаншалықты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мәселесін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шешкені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қаншалықты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деңгейде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жасағанымен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тығыз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380AA1D9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қимылдарды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іс-әркеттерді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тәртіпті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реттейтін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белгілі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функцияларды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атқарады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этикасының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функциялары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көптеген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факторлармен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ішінде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негізгілері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мамандықтың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мәні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мазмұны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бағытталуы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анықталады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0AEFE172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lastRenderedPageBreak/>
        <w:t>Әлеуметтік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этикасының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негізгі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қызметтері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деп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мыналарды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есептеуге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болады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:</w:t>
      </w:r>
    </w:p>
    <w:p w14:paraId="2FA87D33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тәртіптерді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үрдіске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қатысушылардың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талпыныстары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ниеттерін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мақсаттарына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жетуі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таңдап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құралдары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соңғы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нәтижелерін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прициптер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тұрғысынан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6DD7DC80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Реттеу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ұжыммен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үйлесімді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арақатынаста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болу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мамандығына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сәйкес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келуі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формалды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формалды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емес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жағдайларда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іс-әрекеттері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тәртіптерін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реттеп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отыру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қажеттілігінен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бастау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0D330593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Ұйымдастырушылық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үрдіске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қатысушылардан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борыштарын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шығармашылық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орындап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отыруды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етуден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ұйымдарын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жақсартуға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7969A19B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Басқарушылық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тәртібі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қимыл-әркеттерін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басқару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6469A2E7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Мотивациялық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қабылданған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мотивтерін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қалыптастыру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атқарады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439B71D4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Координациялық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өзара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сенімділік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өзара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көмек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негізделген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үрдіске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қатысушылардың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клиентке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көмек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көрсетуде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қызметтестікті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қамтамасыз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3D6A99CC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Регламентациялық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орындарының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клиентке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көмек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бағытталған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әдістері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құралдарының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таңдалуын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бағыттайды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шарттайды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3D9B0166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мораль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7E917B2B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Тәрбиелеу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тұлғалық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тәрбиелену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ортасының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тәрбиелеу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атқарады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2E2F2E03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Коммуникациялық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атқарады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6304F9A3" w14:textId="77777777" w:rsidR="00265790" w:rsidRPr="00265790" w:rsidRDefault="00265790" w:rsidP="00265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Оптимизациялық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эффективтілігі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сапасын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жоғарылатуға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мамандықтың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мәртебесін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көтеруге,оның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деңгейін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жоғарылатуға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үлесін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тигізеді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50E9C62B" w14:textId="77777777" w:rsidR="00265790" w:rsidRPr="00265790" w:rsidRDefault="00265790" w:rsidP="002657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Тұрақтылық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жақындары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қарым-қатынастардың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әртүрлі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ұйымдардың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өкілдері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қарым-қатынастардың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тұрақталуын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қамтамасыз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3364454D" w14:textId="77777777" w:rsidR="00265790" w:rsidRPr="00265790" w:rsidRDefault="00265790" w:rsidP="002657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Рационалдық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таңдаған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мақсаттары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әдістерін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әсер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құралдарын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мораль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тұрғысынан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эффективті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тиімділігін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жеңілдік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28C3611B" w14:textId="77777777" w:rsidR="00265790" w:rsidRPr="00265790" w:rsidRDefault="00265790" w:rsidP="002657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lastRenderedPageBreak/>
        <w:t>Превентивті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клиентке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зиян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тигізетін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ісәркеттерден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сақтандырады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6A71233F" w14:textId="77777777" w:rsidR="00265790" w:rsidRPr="00265790" w:rsidRDefault="00265790" w:rsidP="002657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Прогностикалық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тәртіптері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ұжымдарының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дамуын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алдын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ала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белгілеуге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11620AF2" w14:textId="77777777" w:rsidR="00265790" w:rsidRPr="00265790" w:rsidRDefault="00265790" w:rsidP="002657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Қарам-қайшылықты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үрдісінде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объектілер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субьектілер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арасындағы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қарама-қайшылықты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794A9E55" w14:textId="77777777" w:rsidR="00265790" w:rsidRPr="00265790" w:rsidRDefault="00265790" w:rsidP="002657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Ақпараттық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мораль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жүйесінен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хабардар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3EA91A77" w14:textId="77777777" w:rsidR="00265790" w:rsidRPr="00265790" w:rsidRDefault="00265790" w:rsidP="002657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асыруда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жағымды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78691D2C" w14:textId="77777777" w:rsidR="00265790" w:rsidRPr="00265790" w:rsidRDefault="00265790" w:rsidP="002657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Әлеуметтендіру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мораль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жүйесінен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хабар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739107EF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мораль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функцияларының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көптігі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мәніне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маңыздылығына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негізделіп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бағыттары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барлығын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мораль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негізделген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міндеттермен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біріктіреді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абстрактілі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шектемейді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керісінше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жағдайларда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іс-әркетіндегі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контексті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үйретеді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объективтілік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субъективтілікті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орынорынға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қоюға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абсолютті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шарттарды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орын-орынға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қоюға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көмектеседі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негізделген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оқытады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жамандық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тұрғысынан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қимыл-әрекет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-</w:t>
      </w:r>
    </w:p>
    <w:p w14:paraId="1DEA4BD8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терінің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мотивтері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нәтижелерін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критерийлері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(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)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астарында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жамандық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жақсылық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туралы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ойлар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іс-әркеттерде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әділдік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талаптардың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мазмұны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ұғымдар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жатыр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критерийлері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екі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: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маңызға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ие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іс-әркетіндегі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кіреді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ал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екінші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жағынан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мамандығының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сапасы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эффективтілік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талаптары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кіреді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критерийлерін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осылай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бөліп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тар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мағынада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қызығушылық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қарастырмайды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мамандықтың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гуманистік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құндылықтарын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келемеждеуге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мүмкіндік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бермейді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криетерийлер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бөліп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406C6639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дамушылыққа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ықпал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критерий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қызметтерге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тән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дамушылыққа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үлес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қосады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маман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өзіндік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асырылуына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ықпал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тұлғалық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потенциалының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жоғарылауына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ықпал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міндетті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Осыған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тұлғалық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потенциалдың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жоғарылауы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барлық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потенциалының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жоғарылауына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жылжушылықты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қамтамасыз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199A80DC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lastRenderedPageBreak/>
        <w:t>Адамгершілігі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тұлғаны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қалыптастыру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үрдісінде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тұлғасы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ғана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қалыптаспайды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әсер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етуінен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тұлғасы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Осыған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сәйкес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тұлға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қалыптастыруға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–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өзін-өзі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маман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ықпал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жасайтын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айтуға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574E3DD4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Үрдіске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қатысушылардың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өзара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қызметтестігі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іс-әркеттері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тек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үрдіске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қатысушыларды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(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әріптестер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жақындары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)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белсенді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өзара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қарым-қатынас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орнатуға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ықпал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жасайтын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іс-әркеттерін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айтады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кезегінде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ара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қатынас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нәтижелеріне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жағымды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әсер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атағын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көтереді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6FA6D9E9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Үрдіске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қатысушыларға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жан-жақты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жағымды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әсер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қамтамасыз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жанжақтан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ықпал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мәселесін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(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немесе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шешілуіне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ықпал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жасауға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)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кезінде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клиентке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қандай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көмек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көрсетіліп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жатқанын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етуіне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емес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уақытта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материалдық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психикасына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әсер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6F02AF0F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критерийлері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тек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саласындағы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үшін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емес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моральдық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талаптарды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бағалауға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етеді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өкілі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ретінде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қызметкерлердің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қызығушылығын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көрсететін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қысқа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ажыратуға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құндылық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пен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қызығушылық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тудыратын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ажыратады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нормалардың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екінші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тобы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біздің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қоғамымызда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мамандығының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болуына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келген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адамгершілік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негіз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5502D68C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қиын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формалды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формалды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емес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жағдайларда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асырылатын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Осыған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байланысты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клиенттің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алдында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ортасында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шешім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қабылдап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соңғы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нәтиже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алғанға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дейін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қоғамның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алдында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этикалық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жауапкершілік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жүретіні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 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есепке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қажет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жұмысында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этика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принциптерін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басшылыққа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алуы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керек</w:t>
      </w:r>
      <w:proofErr w:type="spellEnd"/>
    </w:p>
    <w:p w14:paraId="68ED9BB0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қызметкердің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ұжымдық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жауапкершілік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мәселесі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де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маңызды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келеді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Әрбір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топ,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әсіресе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егер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ол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ассоциацияларын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құрса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өзінің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жеке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қызығушылықтарын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қолдауға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сақтауға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тырысады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мысалы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мамандықтың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престижі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статусын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жоғарылату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т.б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.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Алайда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бұл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қызығушылықтар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мәселелер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жалпы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кәсіптік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мазмұнның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шешімінде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жүзеге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асатын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болса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ғана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іске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асырылады</w:t>
      </w:r>
      <w:proofErr w:type="spellEnd"/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.</w:t>
      </w:r>
    </w:p>
    <w:p w14:paraId="7E7A9F2D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Сондықтан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әлеуметтік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жұмыстың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этикасының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негізгі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міндеттерінің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қатарына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корпорациялық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қызығушылықтар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мен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мақсаттар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кәсіби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қызметтің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міндеттерімен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,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сонымен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қатар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қоғамның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және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оның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әрбір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мүшелерінің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lastRenderedPageBreak/>
        <w:t>қызығушылықтарының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қарама-қайшылықтарын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тудырмауға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тырысу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болып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 xml:space="preserve"> </w:t>
      </w:r>
      <w:proofErr w:type="spellStart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табылады</w:t>
      </w:r>
      <w:proofErr w:type="spellEnd"/>
      <w:r w:rsidRPr="00265790">
        <w:rPr>
          <w:rFonts w:ascii="Segoe UI" w:eastAsia="Times New Roman" w:hAnsi="Segoe UI" w:cs="Segoe UI"/>
          <w:b/>
          <w:bCs/>
          <w:color w:val="212529"/>
          <w:sz w:val="24"/>
          <w:szCs w:val="24"/>
          <w:lang w:val="ru-KZ" w:eastAsia="ru-KZ"/>
        </w:rPr>
        <w:t>.</w:t>
      </w:r>
    </w:p>
    <w:p w14:paraId="4139854C" w14:textId="77777777" w:rsidR="00265790" w:rsidRPr="00265790" w:rsidRDefault="00265790" w:rsidP="002657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</w:pPr>
      <w:r w:rsidRPr="00265790">
        <w:rPr>
          <w:rFonts w:ascii="Segoe UI" w:eastAsia="Times New Roman" w:hAnsi="Segoe UI" w:cs="Segoe UI"/>
          <w:color w:val="212529"/>
          <w:sz w:val="24"/>
          <w:szCs w:val="24"/>
          <w:lang w:val="ru-KZ" w:eastAsia="ru-KZ"/>
        </w:rPr>
        <w:t> </w:t>
      </w:r>
    </w:p>
    <w:p w14:paraId="6924FE5B" w14:textId="77777777" w:rsidR="00107296" w:rsidRDefault="00107296"/>
    <w:sectPr w:rsidR="0010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1D5B"/>
    <w:multiLevelType w:val="multilevel"/>
    <w:tmpl w:val="C1F0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21AA6"/>
    <w:multiLevelType w:val="multilevel"/>
    <w:tmpl w:val="1C8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D6694"/>
    <w:multiLevelType w:val="multilevel"/>
    <w:tmpl w:val="1A7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B1B1E"/>
    <w:multiLevelType w:val="multilevel"/>
    <w:tmpl w:val="08C0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F06E8"/>
    <w:multiLevelType w:val="multilevel"/>
    <w:tmpl w:val="50D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84"/>
    <w:rsid w:val="00107296"/>
    <w:rsid w:val="00265790"/>
    <w:rsid w:val="003E4784"/>
    <w:rsid w:val="0053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2066E-1A71-4A0C-9C46-D6667D83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5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790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26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265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3948</Words>
  <Characters>22506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Қыздаров Руслан</dc:creator>
  <cp:keywords/>
  <dc:description/>
  <cp:lastModifiedBy>Қыздаров Руслан</cp:lastModifiedBy>
  <cp:revision>3</cp:revision>
  <dcterms:created xsi:type="dcterms:W3CDTF">2021-07-23T11:31:00Z</dcterms:created>
  <dcterms:modified xsi:type="dcterms:W3CDTF">2021-07-23T12:02:00Z</dcterms:modified>
</cp:coreProperties>
</file>