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524"/>
        <w:tblW w:w="10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3"/>
        <w:gridCol w:w="1950"/>
        <w:gridCol w:w="3402"/>
        <w:gridCol w:w="1310"/>
        <w:gridCol w:w="2234"/>
        <w:gridCol w:w="142"/>
        <w:gridCol w:w="217"/>
        <w:gridCol w:w="66"/>
        <w:gridCol w:w="426"/>
        <w:gridCol w:w="992"/>
      </w:tblGrid>
      <w:tr w:rsidR="00D92C04" w:rsidRPr="00F85A1D" w:rsidTr="00F85A1D">
        <w:tc>
          <w:tcPr>
            <w:tcW w:w="10982" w:type="dxa"/>
            <w:gridSpan w:val="10"/>
          </w:tcPr>
          <w:p w:rsidR="00D92C04" w:rsidRPr="00F85A1D" w:rsidRDefault="00D92C04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F85A1D">
              <w:rPr>
                <w:color w:val="000000"/>
                <w:lang w:val="kk-KZ"/>
              </w:rPr>
              <w:t xml:space="preserve">геометрия      </w:t>
            </w:r>
          </w:p>
        </w:tc>
      </w:tr>
      <w:tr w:rsidR="00D92C04" w:rsidRPr="00F85A1D" w:rsidTr="00F85A1D">
        <w:tc>
          <w:tcPr>
            <w:tcW w:w="10982" w:type="dxa"/>
            <w:gridSpan w:val="10"/>
          </w:tcPr>
          <w:p w:rsidR="00D92C04" w:rsidRPr="00F85A1D" w:rsidRDefault="00D92C04" w:rsidP="00F85A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Тема:</w:t>
            </w:r>
            <w:r w:rsidRPr="00F85A1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7 класс : «</w:t>
            </w:r>
            <w:r w:rsidRPr="00F85A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Признаки равенства треугольников», </w:t>
            </w:r>
          </w:p>
          <w:p w:rsidR="00D92C04" w:rsidRPr="00F85A1D" w:rsidRDefault="00D92C04" w:rsidP="00F85A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85A1D"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  <w:r w:rsidRPr="00F85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класс: «Теорема Пифагора»</w:t>
            </w:r>
          </w:p>
        </w:tc>
      </w:tr>
      <w:tr w:rsidR="002B6A1E" w:rsidRPr="00F85A1D" w:rsidTr="00F85A1D">
        <w:tc>
          <w:tcPr>
            <w:tcW w:w="10982" w:type="dxa"/>
            <w:gridSpan w:val="10"/>
          </w:tcPr>
          <w:p w:rsidR="00A30CE7" w:rsidRPr="00F85A1D" w:rsidRDefault="00A30CE7" w:rsidP="00F85A1D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85A1D">
              <w:rPr>
                <w:rFonts w:ascii="Times New Roman" w:hAnsi="Times New Roman" w:cs="Times New Roman"/>
                <w:b/>
                <w:sz w:val="24"/>
              </w:rPr>
              <w:t>Учебные цели для достижения на этом уроке (ссылка на учебную программу):</w:t>
            </w:r>
          </w:p>
          <w:p w:rsidR="00A30CE7" w:rsidRPr="00F85A1D" w:rsidRDefault="00A30CE7" w:rsidP="00F85A1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A1D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    </w:t>
            </w:r>
            <w:r w:rsidRPr="00F85A1D">
              <w:rPr>
                <w:rFonts w:ascii="Times New Roman" w:hAnsi="Times New Roman" w:cs="Times New Roman"/>
                <w:sz w:val="24"/>
                <w:szCs w:val="24"/>
              </w:rPr>
              <w:t xml:space="preserve">7.1.1.22 </w:t>
            </w:r>
            <w:r w:rsidRPr="00F85A1D">
              <w:rPr>
                <w:rFonts w:ascii="Times New Roman" w:hAnsi="Times New Roman" w:cs="Times New Roman"/>
              </w:rPr>
              <w:t>применять признаки равенства треугольников при решении задач на вычисление и на доказательство</w:t>
            </w:r>
          </w:p>
          <w:p w:rsidR="00A30CE7" w:rsidRPr="00F85A1D" w:rsidRDefault="00A30CE7" w:rsidP="00F85A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F85A1D">
              <w:rPr>
                <w:rFonts w:ascii="Times New Roman" w:hAnsi="Times New Roman" w:cs="Times New Roman"/>
              </w:rPr>
              <w:t xml:space="preserve">     8.1.3.3 </w:t>
            </w:r>
            <w:r w:rsidRPr="00F85A1D">
              <w:rPr>
                <w:rFonts w:ascii="Times New Roman" w:hAnsi="Times New Roman" w:cs="Times New Roman"/>
                <w:lang w:val="kk-KZ" w:eastAsia="en-GB"/>
              </w:rPr>
              <w:t>доказывать и применять теорему Пифагора;</w:t>
            </w:r>
          </w:p>
          <w:p w:rsidR="002B6A1E" w:rsidRPr="00F85A1D" w:rsidRDefault="002B6A1E" w:rsidP="00F85A1D">
            <w:pPr>
              <w:pStyle w:val="a3"/>
              <w:spacing w:before="0" w:beforeAutospacing="0" w:after="0" w:afterAutospacing="0"/>
              <w:jc w:val="both"/>
              <w:rPr>
                <w:b/>
                <w:color w:val="000000"/>
                <w:lang w:val="kk-KZ"/>
              </w:rPr>
            </w:pPr>
            <w:r w:rsidRPr="00F85A1D">
              <w:rPr>
                <w:b/>
                <w:color w:val="000000"/>
                <w:lang w:val="kk-KZ"/>
              </w:rPr>
              <w:t xml:space="preserve">Цель урока: </w:t>
            </w:r>
          </w:p>
          <w:p w:rsidR="002B6A1E" w:rsidRPr="00F85A1D" w:rsidRDefault="002B6A1E" w:rsidP="00F85A1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85A1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Обучающая:</w:t>
            </w:r>
            <w:r w:rsidRPr="00F85A1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B201F2" w:rsidRPr="00F85A1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закрепить </w:t>
            </w:r>
            <w:r w:rsidRPr="00F85A1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признак равенства треугольников</w:t>
            </w:r>
            <w:r w:rsidR="00B201F2" w:rsidRPr="00F85A1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в 7 классе и теорему Пифагора в 8 классе</w:t>
            </w:r>
            <w:r w:rsidRPr="00F85A1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, выработать навыки использования их при решении задач. Систематизировать, расширить и углубить знания учащихся о треугольнике, закрепить навыки и умения при решении задач, используя определения и теоремы по данной теме.</w:t>
            </w:r>
            <w:r w:rsidRPr="00F85A1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2B6A1E" w:rsidRPr="00F85A1D" w:rsidRDefault="002B6A1E" w:rsidP="00F85A1D">
            <w:pPr>
              <w:pStyle w:val="a3"/>
              <w:spacing w:before="0" w:beforeAutospacing="0" w:after="0" w:afterAutospacing="0"/>
              <w:jc w:val="both"/>
              <w:rPr>
                <w:b/>
                <w:color w:val="000000"/>
                <w:lang w:val="kk-KZ"/>
              </w:rPr>
            </w:pPr>
            <w:r w:rsidRPr="00F85A1D">
              <w:rPr>
                <w:u w:val="single"/>
              </w:rPr>
              <w:t>Развивающая:</w:t>
            </w:r>
            <w:r w:rsidRPr="00F85A1D">
              <w:t xml:space="preserve"> развивать математическую речь учащихся, их память, внимание, наблюдательность, умение сравнивать, обобщать, обоснованно делать выводы, развивать умение преодолевать трудности при решении задач, а также познавательный интерес учащихся.</w:t>
            </w:r>
          </w:p>
        </w:tc>
      </w:tr>
      <w:tr w:rsidR="00A30CE7" w:rsidRPr="00F85A1D" w:rsidTr="00F85A1D">
        <w:tc>
          <w:tcPr>
            <w:tcW w:w="10982" w:type="dxa"/>
            <w:gridSpan w:val="10"/>
          </w:tcPr>
          <w:tbl>
            <w:tblPr>
              <w:tblW w:w="11648" w:type="dxa"/>
              <w:tblBorders>
                <w:top w:val="single" w:sz="12" w:space="0" w:color="2976A4"/>
                <w:left w:val="single" w:sz="8" w:space="0" w:color="2976A4"/>
                <w:bottom w:val="single" w:sz="12" w:space="0" w:color="2976A4"/>
                <w:right w:val="single" w:sz="8" w:space="0" w:color="2976A4"/>
                <w:insideH w:val="single" w:sz="8" w:space="0" w:color="2976A4"/>
                <w:insideV w:val="single" w:sz="8" w:space="0" w:color="2976A4"/>
              </w:tblBorders>
              <w:tblLayout w:type="fixed"/>
              <w:tblLook w:val="04A0"/>
            </w:tblPr>
            <w:tblGrid>
              <w:gridCol w:w="4238"/>
              <w:gridCol w:w="7410"/>
            </w:tblGrid>
            <w:tr w:rsidR="00A30CE7" w:rsidRPr="00F85A1D" w:rsidTr="00A30CE7">
              <w:trPr>
                <w:cantSplit/>
                <w:trHeight w:val="603"/>
              </w:trPr>
              <w:tc>
                <w:tcPr>
                  <w:tcW w:w="1819" w:type="pct"/>
                  <w:tcBorders>
                    <w:top w:val="single" w:sz="8" w:space="0" w:color="2976A4"/>
                    <w:left w:val="single" w:sz="8" w:space="0" w:color="2976A4"/>
                    <w:bottom w:val="single" w:sz="8" w:space="0" w:color="2976A4"/>
                    <w:right w:val="single" w:sz="8" w:space="0" w:color="2976A4"/>
                  </w:tcBorders>
                  <w:hideMark/>
                </w:tcPr>
                <w:p w:rsidR="00A30CE7" w:rsidRPr="00F85A1D" w:rsidRDefault="00A30CE7" w:rsidP="00F85A1D">
                  <w:pPr>
                    <w:framePr w:hSpace="180" w:wrap="around" w:vAnchor="page" w:hAnchor="margin" w:xAlign="center" w:y="1524"/>
                    <w:widowControl w:val="0"/>
                    <w:spacing w:before="40" w:after="40" w:line="260" w:lineRule="exact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 w:rsidRPr="00F85A1D">
                    <w:rPr>
                      <w:rFonts w:ascii="Times New Roman" w:hAnsi="Times New Roman" w:cs="Times New Roman"/>
                      <w:b/>
                      <w:sz w:val="24"/>
                    </w:rPr>
                    <w:t>Критерий оценки</w:t>
                  </w:r>
                </w:p>
              </w:tc>
              <w:tc>
                <w:tcPr>
                  <w:tcW w:w="3181" w:type="pct"/>
                  <w:tcBorders>
                    <w:top w:val="single" w:sz="8" w:space="0" w:color="2976A4"/>
                    <w:left w:val="single" w:sz="8" w:space="0" w:color="2976A4"/>
                    <w:bottom w:val="single" w:sz="8" w:space="0" w:color="2976A4"/>
                    <w:right w:val="single" w:sz="8" w:space="0" w:color="2976A4"/>
                  </w:tcBorders>
                  <w:hideMark/>
                </w:tcPr>
                <w:p w:rsidR="00A30CE7" w:rsidRPr="00F85A1D" w:rsidRDefault="00A30CE7" w:rsidP="00F85A1D">
                  <w:pPr>
                    <w:framePr w:hSpace="180" w:wrap="around" w:vAnchor="page" w:hAnchor="margin" w:xAlign="center" w:y="1524"/>
                    <w:spacing w:before="60" w:after="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85A1D">
                    <w:rPr>
                      <w:rFonts w:ascii="Times New Roman" w:hAnsi="Times New Roman" w:cs="Times New Roman"/>
                      <w:sz w:val="24"/>
                    </w:rPr>
                    <w:t>1)7 кл Знают формулировку признаков равенства треугольников</w:t>
                  </w:r>
                </w:p>
                <w:p w:rsidR="00A30CE7" w:rsidRPr="00F85A1D" w:rsidRDefault="00A30CE7" w:rsidP="00F85A1D">
                  <w:pPr>
                    <w:framePr w:hSpace="180" w:wrap="around" w:vAnchor="page" w:hAnchor="margin" w:xAlign="center" w:y="1524"/>
                    <w:spacing w:before="60" w:after="6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F85A1D">
                    <w:rPr>
                      <w:rFonts w:ascii="Times New Roman" w:hAnsi="Times New Roman" w:cs="Times New Roman"/>
                      <w:sz w:val="24"/>
                    </w:rPr>
                    <w:t xml:space="preserve">    8 кл Умеют доказывать теорему Пифагора.</w:t>
                  </w:r>
                </w:p>
                <w:p w:rsidR="00A30CE7" w:rsidRPr="00F85A1D" w:rsidRDefault="00A30CE7" w:rsidP="00F85A1D">
                  <w:pPr>
                    <w:framePr w:hSpace="180" w:wrap="around" w:vAnchor="page" w:hAnchor="margin" w:xAlign="center" w:y="1524"/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  <w:r w:rsidRPr="00F85A1D">
                    <w:rPr>
                      <w:rFonts w:ascii="Times New Roman" w:hAnsi="Times New Roman" w:cs="Times New Roman"/>
                      <w:sz w:val="24"/>
                    </w:rPr>
                    <w:t>2) Умеют применять знания при решении задач.</w:t>
                  </w:r>
                </w:p>
                <w:p w:rsidR="00A30CE7" w:rsidRPr="00F85A1D" w:rsidRDefault="00A30CE7" w:rsidP="00F85A1D">
                  <w:pPr>
                    <w:framePr w:hSpace="180" w:wrap="around" w:vAnchor="page" w:hAnchor="margin" w:xAlign="center" w:y="1524"/>
                    <w:widowControl w:val="0"/>
                    <w:spacing w:before="60" w:after="60" w:line="26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85A1D">
                    <w:rPr>
                      <w:rFonts w:ascii="Times New Roman" w:hAnsi="Times New Roman" w:cs="Times New Roman"/>
                      <w:sz w:val="24"/>
                    </w:rPr>
                    <w:t>3) Умеют анализировать информацию, делать выводы.</w:t>
                  </w:r>
                </w:p>
              </w:tc>
            </w:tr>
            <w:tr w:rsidR="00A30CE7" w:rsidRPr="00F85A1D" w:rsidTr="00A30CE7">
              <w:trPr>
                <w:cantSplit/>
                <w:trHeight w:val="603"/>
              </w:trPr>
              <w:tc>
                <w:tcPr>
                  <w:tcW w:w="1819" w:type="pct"/>
                  <w:tcBorders>
                    <w:top w:val="single" w:sz="8" w:space="0" w:color="2976A4"/>
                    <w:left w:val="single" w:sz="8" w:space="0" w:color="2976A4"/>
                    <w:bottom w:val="single" w:sz="8" w:space="0" w:color="2976A4"/>
                    <w:right w:val="single" w:sz="8" w:space="0" w:color="2976A4"/>
                  </w:tcBorders>
                </w:tcPr>
                <w:p w:rsidR="00A30CE7" w:rsidRPr="00F85A1D" w:rsidRDefault="00A30CE7" w:rsidP="00F85A1D">
                  <w:pPr>
                    <w:framePr w:hSpace="180" w:wrap="around" w:vAnchor="page" w:hAnchor="margin" w:xAlign="center" w:y="1524"/>
                    <w:spacing w:before="40" w:after="40"/>
                    <w:ind w:left="-468" w:firstLine="468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 w:rsidRPr="00F85A1D">
                    <w:rPr>
                      <w:rFonts w:ascii="Times New Roman" w:hAnsi="Times New Roman" w:cs="Times New Roman"/>
                      <w:b/>
                      <w:sz w:val="24"/>
                    </w:rPr>
                    <w:t>Языковые задачи</w:t>
                  </w:r>
                </w:p>
                <w:p w:rsidR="00A30CE7" w:rsidRPr="00F85A1D" w:rsidRDefault="00A30CE7" w:rsidP="00F85A1D">
                  <w:pPr>
                    <w:framePr w:hSpace="180" w:wrap="around" w:vAnchor="page" w:hAnchor="margin" w:xAlign="center" w:y="1524"/>
                    <w:widowControl w:val="0"/>
                    <w:spacing w:before="40" w:after="40" w:line="260" w:lineRule="exact"/>
                    <w:ind w:left="-468" w:firstLine="468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181" w:type="pct"/>
                  <w:tcBorders>
                    <w:top w:val="single" w:sz="8" w:space="0" w:color="2976A4"/>
                    <w:left w:val="single" w:sz="8" w:space="0" w:color="2976A4"/>
                    <w:bottom w:val="single" w:sz="8" w:space="0" w:color="2976A4"/>
                    <w:right w:val="single" w:sz="8" w:space="0" w:color="2976A4"/>
                  </w:tcBorders>
                  <w:hideMark/>
                </w:tcPr>
                <w:p w:rsidR="00A30CE7" w:rsidRPr="00F85A1D" w:rsidRDefault="00A30CE7" w:rsidP="00F85A1D">
                  <w:pPr>
                    <w:framePr w:hSpace="180" w:wrap="around" w:vAnchor="page" w:hAnchor="margin" w:xAlign="center" w:y="1524"/>
                    <w:spacing w:before="60" w:after="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85A1D">
                    <w:rPr>
                      <w:rFonts w:ascii="Times New Roman" w:hAnsi="Times New Roman" w:cs="Times New Roman"/>
                      <w:sz w:val="24"/>
                    </w:rPr>
                    <w:t>Формулируют и доказывают. Строят высказывания, аргументировано доказывают свою точку зрения.Умеют слушать и слышать других.</w:t>
                  </w:r>
                </w:p>
              </w:tc>
            </w:tr>
            <w:tr w:rsidR="00A30CE7" w:rsidRPr="00F85A1D" w:rsidTr="00A30CE7">
              <w:trPr>
                <w:cantSplit/>
                <w:trHeight w:val="603"/>
              </w:trPr>
              <w:tc>
                <w:tcPr>
                  <w:tcW w:w="1819" w:type="pct"/>
                  <w:tcBorders>
                    <w:top w:val="single" w:sz="8" w:space="0" w:color="2976A4"/>
                    <w:left w:val="single" w:sz="8" w:space="0" w:color="2976A4"/>
                    <w:bottom w:val="single" w:sz="8" w:space="0" w:color="2976A4"/>
                    <w:right w:val="single" w:sz="8" w:space="0" w:color="2976A4"/>
                  </w:tcBorders>
                </w:tcPr>
                <w:p w:rsidR="00A30CE7" w:rsidRPr="00F85A1D" w:rsidRDefault="00A30CE7" w:rsidP="00F85A1D">
                  <w:pPr>
                    <w:framePr w:hSpace="180" w:wrap="around" w:vAnchor="page" w:hAnchor="margin" w:xAlign="center" w:y="1524"/>
                    <w:spacing w:before="40" w:after="40"/>
                    <w:ind w:left="-468" w:firstLine="468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 w:rsidRPr="00F85A1D">
                    <w:rPr>
                      <w:rFonts w:ascii="Times New Roman" w:hAnsi="Times New Roman" w:cs="Times New Roman"/>
                      <w:b/>
                      <w:sz w:val="24"/>
                    </w:rPr>
                    <w:t>Воспитание ценностей</w:t>
                  </w:r>
                </w:p>
                <w:p w:rsidR="00A30CE7" w:rsidRPr="00F85A1D" w:rsidRDefault="00A30CE7" w:rsidP="00F85A1D">
                  <w:pPr>
                    <w:framePr w:hSpace="180" w:wrap="around" w:vAnchor="page" w:hAnchor="margin" w:xAlign="center" w:y="1524"/>
                    <w:widowControl w:val="0"/>
                    <w:spacing w:before="40" w:after="40" w:line="260" w:lineRule="exact"/>
                    <w:ind w:left="-468" w:firstLine="468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181" w:type="pct"/>
                  <w:tcBorders>
                    <w:top w:val="single" w:sz="8" w:space="0" w:color="2976A4"/>
                    <w:left w:val="single" w:sz="8" w:space="0" w:color="2976A4"/>
                    <w:bottom w:val="single" w:sz="8" w:space="0" w:color="2976A4"/>
                    <w:right w:val="single" w:sz="8" w:space="0" w:color="2976A4"/>
                  </w:tcBorders>
                  <w:hideMark/>
                </w:tcPr>
                <w:p w:rsidR="00A30CE7" w:rsidRPr="00F85A1D" w:rsidRDefault="00A30CE7" w:rsidP="00F85A1D">
                  <w:pPr>
                    <w:framePr w:hSpace="180" w:wrap="around" w:vAnchor="page" w:hAnchor="margin" w:xAlign="center" w:y="1524"/>
                    <w:spacing w:before="60" w:after="60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en-US"/>
                    </w:rPr>
                  </w:pPr>
                  <w:r w:rsidRPr="00F85A1D">
                    <w:rPr>
                      <w:rFonts w:ascii="Times New Roman" w:eastAsiaTheme="minorHAnsi" w:hAnsi="Times New Roman" w:cs="Times New Roman"/>
                      <w:bCs/>
                      <w:i/>
                      <w:sz w:val="24"/>
                    </w:rPr>
                    <w:t>Национальное единство, мир и согласие в нашем обществе:</w:t>
                  </w:r>
                  <w:r w:rsidRPr="00F85A1D">
                    <w:rPr>
                      <w:rFonts w:ascii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</w:p>
                <w:p w:rsidR="00A30CE7" w:rsidRPr="00F85A1D" w:rsidRDefault="00A30CE7" w:rsidP="00F85A1D">
                  <w:pPr>
                    <w:framePr w:hSpace="180" w:wrap="around" w:vAnchor="page" w:hAnchor="margin" w:xAlign="center" w:y="1524"/>
                    <w:spacing w:before="60" w:after="6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F85A1D">
                    <w:rPr>
                      <w:rFonts w:ascii="Times New Roman" w:hAnsi="Times New Roman" w:cs="Times New Roman"/>
                      <w:sz w:val="24"/>
                    </w:rPr>
                    <w:t>Развитие ценностей таких как уважение, сотрудничество, принимать мнение других</w:t>
                  </w:r>
                  <w:r w:rsidRPr="00F85A1D">
                    <w:rPr>
                      <w:rFonts w:ascii="Times New Roman" w:hAnsi="Times New Roman" w:cs="Times New Roman"/>
                      <w:color w:val="000000"/>
                      <w:sz w:val="24"/>
                    </w:rPr>
                    <w:t xml:space="preserve"> отражается в деятельности при групповой работе.</w:t>
                  </w:r>
                  <w:r w:rsidRPr="00F85A1D">
                    <w:rPr>
                      <w:rFonts w:ascii="Times New Roman" w:eastAsiaTheme="minorHAnsi" w:hAnsi="Times New Roman" w:cs="Times New Roman"/>
                      <w:bCs/>
                      <w:i/>
                      <w:sz w:val="24"/>
                    </w:rPr>
                    <w:t>:</w:t>
                  </w:r>
                </w:p>
                <w:p w:rsidR="00A30CE7" w:rsidRPr="00F85A1D" w:rsidRDefault="00A30CE7" w:rsidP="00F85A1D">
                  <w:pPr>
                    <w:framePr w:hSpace="180" w:wrap="around" w:vAnchor="page" w:hAnchor="margin" w:xAlign="center" w:y="1524"/>
                    <w:widowControl w:val="0"/>
                    <w:spacing w:before="60" w:after="60" w:line="260" w:lineRule="exact"/>
                    <w:jc w:val="both"/>
                    <w:rPr>
                      <w:rFonts w:ascii="Times New Roman" w:eastAsiaTheme="minorHAnsi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F85A1D">
                    <w:rPr>
                      <w:rFonts w:ascii="Times New Roman" w:eastAsiaTheme="minorHAnsi" w:hAnsi="Times New Roman" w:cs="Times New Roman"/>
                      <w:bCs/>
                      <w:sz w:val="24"/>
                    </w:rPr>
                    <w:t>Развитее патриотической гордости через архитектуру Казахстана</w:t>
                  </w:r>
                </w:p>
              </w:tc>
            </w:tr>
            <w:tr w:rsidR="00A30CE7" w:rsidRPr="00F85A1D" w:rsidTr="00A30CE7">
              <w:trPr>
                <w:cantSplit/>
                <w:trHeight w:val="385"/>
              </w:trPr>
              <w:tc>
                <w:tcPr>
                  <w:tcW w:w="1819" w:type="pct"/>
                  <w:tcBorders>
                    <w:top w:val="single" w:sz="8" w:space="0" w:color="2976A4"/>
                    <w:left w:val="single" w:sz="8" w:space="0" w:color="2976A4"/>
                    <w:bottom w:val="single" w:sz="8" w:space="0" w:color="2976A4"/>
                    <w:right w:val="single" w:sz="8" w:space="0" w:color="2976A4"/>
                  </w:tcBorders>
                  <w:hideMark/>
                </w:tcPr>
                <w:p w:rsidR="00A30CE7" w:rsidRPr="00F85A1D" w:rsidRDefault="00A30CE7" w:rsidP="00F85A1D">
                  <w:pPr>
                    <w:framePr w:hSpace="180" w:wrap="around" w:vAnchor="page" w:hAnchor="margin" w:xAlign="center" w:y="1524"/>
                    <w:widowControl w:val="0"/>
                    <w:spacing w:before="40" w:after="40" w:line="260" w:lineRule="exact"/>
                    <w:ind w:left="-468" w:firstLine="468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 w:rsidRPr="00F85A1D">
                    <w:rPr>
                      <w:rFonts w:ascii="Times New Roman" w:hAnsi="Times New Roman" w:cs="Times New Roman"/>
                      <w:b/>
                      <w:sz w:val="24"/>
                    </w:rPr>
                    <w:t>Межпредметная связь</w:t>
                  </w:r>
                </w:p>
              </w:tc>
              <w:tc>
                <w:tcPr>
                  <w:tcW w:w="3181" w:type="pct"/>
                  <w:tcBorders>
                    <w:top w:val="single" w:sz="8" w:space="0" w:color="2976A4"/>
                    <w:left w:val="single" w:sz="8" w:space="0" w:color="2976A4"/>
                    <w:bottom w:val="single" w:sz="8" w:space="0" w:color="2976A4"/>
                    <w:right w:val="single" w:sz="8" w:space="0" w:color="2976A4"/>
                  </w:tcBorders>
                  <w:hideMark/>
                </w:tcPr>
                <w:p w:rsidR="00A30CE7" w:rsidRPr="00F85A1D" w:rsidRDefault="00A30CE7" w:rsidP="00F85A1D">
                  <w:pPr>
                    <w:framePr w:hSpace="180" w:wrap="around" w:vAnchor="page" w:hAnchor="margin" w:xAlign="center" w:y="1524"/>
                    <w:widowControl w:val="0"/>
                    <w:spacing w:before="60" w:after="60" w:line="260" w:lineRule="exact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</w:pPr>
                  <w:r w:rsidRPr="00F85A1D">
                    <w:rPr>
                      <w:rFonts w:ascii="Times New Roman" w:hAnsi="Times New Roman" w:cs="Times New Roman"/>
                      <w:sz w:val="24"/>
                    </w:rPr>
                    <w:t xml:space="preserve">история, архитектура </w:t>
                  </w:r>
                </w:p>
              </w:tc>
            </w:tr>
            <w:tr w:rsidR="00A30CE7" w:rsidRPr="00F85A1D" w:rsidTr="00A30CE7">
              <w:trPr>
                <w:cantSplit/>
              </w:trPr>
              <w:tc>
                <w:tcPr>
                  <w:tcW w:w="1819" w:type="pct"/>
                  <w:tcBorders>
                    <w:top w:val="single" w:sz="8" w:space="0" w:color="2976A4"/>
                    <w:left w:val="single" w:sz="8" w:space="0" w:color="2976A4"/>
                    <w:bottom w:val="single" w:sz="8" w:space="0" w:color="2976A4"/>
                    <w:right w:val="single" w:sz="8" w:space="0" w:color="2976A4"/>
                  </w:tcBorders>
                </w:tcPr>
                <w:p w:rsidR="00A30CE7" w:rsidRPr="00F85A1D" w:rsidRDefault="00A30CE7" w:rsidP="00F85A1D">
                  <w:pPr>
                    <w:framePr w:hSpace="180" w:wrap="around" w:vAnchor="page" w:hAnchor="margin" w:xAlign="center" w:y="1524"/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en-US"/>
                    </w:rPr>
                  </w:pPr>
                  <w:r w:rsidRPr="00F85A1D"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  <w:t>Предыдущие знания по теме</w:t>
                  </w:r>
                </w:p>
                <w:p w:rsidR="00A30CE7" w:rsidRPr="00F85A1D" w:rsidRDefault="00A30CE7" w:rsidP="00F85A1D">
                  <w:pPr>
                    <w:framePr w:hSpace="180" w:wrap="around" w:vAnchor="page" w:hAnchor="margin" w:xAlign="center" w:y="1524"/>
                    <w:widowControl w:val="0"/>
                    <w:spacing w:before="40" w:after="40" w:line="260" w:lineRule="exact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181" w:type="pct"/>
                  <w:tcBorders>
                    <w:top w:val="single" w:sz="8" w:space="0" w:color="2976A4"/>
                    <w:left w:val="single" w:sz="8" w:space="0" w:color="2976A4"/>
                    <w:bottom w:val="single" w:sz="8" w:space="0" w:color="2976A4"/>
                    <w:right w:val="single" w:sz="8" w:space="0" w:color="2976A4"/>
                  </w:tcBorders>
                </w:tcPr>
                <w:p w:rsidR="00A30CE7" w:rsidRPr="00F85A1D" w:rsidRDefault="00A30CE7" w:rsidP="00F85A1D">
                  <w:pPr>
                    <w:pStyle w:val="a7"/>
                    <w:framePr w:hSpace="180" w:wrap="around" w:vAnchor="page" w:hAnchor="margin" w:xAlign="center" w:y="1524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A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Знают и применяют определения и свойства равных фигур.</w:t>
                  </w:r>
                </w:p>
                <w:p w:rsidR="00A30CE7" w:rsidRPr="00F85A1D" w:rsidRDefault="00A30CE7" w:rsidP="00F85A1D">
                  <w:pPr>
                    <w:pStyle w:val="a7"/>
                    <w:framePr w:hSpace="180" w:wrap="around" w:vAnchor="page" w:hAnchor="margin" w:xAlign="center" w:y="1524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A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Умеют записывать равенство треугольников при помощи знака равно, учитывая порядок записи углов.</w:t>
                  </w:r>
                </w:p>
                <w:p w:rsidR="00A30CE7" w:rsidRPr="00F85A1D" w:rsidRDefault="00A30CE7" w:rsidP="00F85A1D">
                  <w:pPr>
                    <w:pStyle w:val="a7"/>
                    <w:framePr w:hSpace="180" w:wrap="around" w:vAnchor="page" w:hAnchor="margin" w:xAlign="center" w:y="1524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A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Знают какой угол является противолежащим к данной стороне, а какие углы, прилежащие к данной стороне.  </w:t>
                  </w:r>
                </w:p>
                <w:p w:rsidR="00A30CE7" w:rsidRPr="00F85A1D" w:rsidRDefault="00A30CE7" w:rsidP="00F85A1D">
                  <w:pPr>
                    <w:framePr w:hSpace="180" w:wrap="around" w:vAnchor="page" w:hAnchor="margin" w:xAlign="center" w:y="1524"/>
                    <w:widowControl w:val="0"/>
                    <w:spacing w:before="60" w:after="60" w:line="260" w:lineRule="exact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30CE7" w:rsidRPr="00F85A1D" w:rsidRDefault="00A30CE7" w:rsidP="00F85A1D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F85A1D">
              <w:rPr>
                <w:rFonts w:ascii="Times New Roman" w:hAnsi="Times New Roman" w:cs="Times New Roman"/>
              </w:rPr>
              <w:br w:type="page"/>
              <w:t>Ход урока:</w:t>
            </w:r>
          </w:p>
          <w:p w:rsidR="00A30CE7" w:rsidRPr="00F85A1D" w:rsidRDefault="00A30CE7" w:rsidP="00F85A1D">
            <w:pPr>
              <w:pStyle w:val="a7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B6A1E" w:rsidRPr="00F85A1D" w:rsidTr="00F85A1D">
        <w:tc>
          <w:tcPr>
            <w:tcW w:w="243" w:type="dxa"/>
          </w:tcPr>
          <w:p w:rsidR="002B6A1E" w:rsidRPr="00F85A1D" w:rsidRDefault="002B6A1E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</w:p>
        </w:tc>
        <w:tc>
          <w:tcPr>
            <w:tcW w:w="1950" w:type="dxa"/>
          </w:tcPr>
          <w:p w:rsidR="002B6A1E" w:rsidRPr="00F85A1D" w:rsidRDefault="002B6A1E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F85A1D">
              <w:rPr>
                <w:rStyle w:val="a4"/>
                <w:color w:val="000000"/>
              </w:rPr>
              <w:t>Деятельность учителя</w:t>
            </w:r>
          </w:p>
        </w:tc>
        <w:tc>
          <w:tcPr>
            <w:tcW w:w="4712" w:type="dxa"/>
            <w:gridSpan w:val="2"/>
          </w:tcPr>
          <w:p w:rsidR="002B6A1E" w:rsidRPr="00F85A1D" w:rsidRDefault="002B6A1E" w:rsidP="00F85A1D">
            <w:pPr>
              <w:pStyle w:val="a3"/>
              <w:spacing w:before="0" w:beforeAutospacing="0" w:after="0" w:afterAutospacing="0"/>
              <w:jc w:val="both"/>
              <w:rPr>
                <w:rStyle w:val="a4"/>
                <w:color w:val="000000"/>
              </w:rPr>
            </w:pPr>
            <w:r w:rsidRPr="00F85A1D">
              <w:rPr>
                <w:rStyle w:val="a4"/>
                <w:color w:val="000000"/>
              </w:rPr>
              <w:t>Деятельность обучающихся</w:t>
            </w:r>
          </w:p>
          <w:p w:rsidR="002B6A1E" w:rsidRPr="00F85A1D" w:rsidRDefault="002B6A1E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F85A1D">
              <w:rPr>
                <w:rStyle w:val="a4"/>
                <w:color w:val="000000"/>
              </w:rPr>
              <w:t xml:space="preserve">                 7 «А»</w:t>
            </w:r>
          </w:p>
        </w:tc>
        <w:tc>
          <w:tcPr>
            <w:tcW w:w="3085" w:type="dxa"/>
            <w:gridSpan w:val="5"/>
          </w:tcPr>
          <w:p w:rsidR="002B6A1E" w:rsidRPr="00F85A1D" w:rsidRDefault="002B6A1E" w:rsidP="00F85A1D">
            <w:pPr>
              <w:pStyle w:val="a3"/>
              <w:spacing w:before="0" w:beforeAutospacing="0" w:after="0" w:afterAutospacing="0"/>
              <w:jc w:val="both"/>
              <w:rPr>
                <w:rStyle w:val="a4"/>
                <w:color w:val="000000"/>
              </w:rPr>
            </w:pPr>
            <w:r w:rsidRPr="00F85A1D">
              <w:rPr>
                <w:rStyle w:val="a4"/>
                <w:color w:val="000000"/>
              </w:rPr>
              <w:t>Деятельность обучающихся</w:t>
            </w:r>
          </w:p>
          <w:p w:rsidR="002B6A1E" w:rsidRPr="00F85A1D" w:rsidRDefault="002B6A1E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F85A1D">
              <w:rPr>
                <w:rStyle w:val="a4"/>
                <w:color w:val="000000"/>
              </w:rPr>
              <w:t xml:space="preserve">           8 «А»</w:t>
            </w:r>
          </w:p>
        </w:tc>
        <w:tc>
          <w:tcPr>
            <w:tcW w:w="992" w:type="dxa"/>
          </w:tcPr>
          <w:p w:rsidR="002B6A1E" w:rsidRPr="00F85A1D" w:rsidRDefault="002B6A1E" w:rsidP="00F85A1D">
            <w:pPr>
              <w:pStyle w:val="a3"/>
              <w:spacing w:before="0" w:beforeAutospacing="0" w:after="0" w:afterAutospacing="0"/>
              <w:jc w:val="both"/>
              <w:rPr>
                <w:rStyle w:val="a4"/>
                <w:lang w:val="kk-KZ"/>
              </w:rPr>
            </w:pPr>
            <w:r w:rsidRPr="00F85A1D">
              <w:rPr>
                <w:rStyle w:val="a4"/>
                <w:lang w:val="kk-KZ"/>
              </w:rPr>
              <w:t>наглядности</w:t>
            </w:r>
          </w:p>
        </w:tc>
      </w:tr>
      <w:tr w:rsidR="009D09EC" w:rsidRPr="00F85A1D" w:rsidTr="00F85A1D">
        <w:tc>
          <w:tcPr>
            <w:tcW w:w="10982" w:type="dxa"/>
            <w:gridSpan w:val="10"/>
          </w:tcPr>
          <w:p w:rsidR="009D09EC" w:rsidRPr="00F85A1D" w:rsidRDefault="009D09EC" w:rsidP="00F85A1D">
            <w:pPr>
              <w:pStyle w:val="a3"/>
              <w:spacing w:before="0" w:beforeAutospacing="0" w:after="0" w:afterAutospacing="0"/>
              <w:jc w:val="both"/>
              <w:rPr>
                <w:rStyle w:val="a4"/>
                <w:lang w:val="kk-KZ"/>
              </w:rPr>
            </w:pPr>
            <w:r w:rsidRPr="00F85A1D">
              <w:rPr>
                <w:rStyle w:val="a4"/>
                <w:color w:val="000000"/>
              </w:rPr>
              <w:t>I. Организационный момент</w:t>
            </w:r>
            <w:r w:rsidR="00D92C04" w:rsidRPr="00F85A1D">
              <w:rPr>
                <w:rStyle w:val="a4"/>
                <w:color w:val="000000"/>
              </w:rPr>
              <w:t>. Архитектура Астаны.</w:t>
            </w:r>
            <w:r w:rsidR="00F85A1D">
              <w:rPr>
                <w:rStyle w:val="a4"/>
                <w:color w:val="000000"/>
              </w:rPr>
              <w:t xml:space="preserve">                                                               слайд</w:t>
            </w:r>
          </w:p>
        </w:tc>
      </w:tr>
      <w:tr w:rsidR="002B6A1E" w:rsidRPr="00F85A1D" w:rsidTr="00F85A1D">
        <w:tc>
          <w:tcPr>
            <w:tcW w:w="243" w:type="dxa"/>
          </w:tcPr>
          <w:p w:rsidR="002B6A1E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F85A1D">
              <w:rPr>
                <w:color w:val="000000"/>
                <w:lang w:val="kk-KZ"/>
              </w:rPr>
              <w:t>2</w:t>
            </w:r>
            <w:r w:rsidR="002B6A1E" w:rsidRPr="00F85A1D">
              <w:rPr>
                <w:color w:val="000000"/>
                <w:lang w:val="kk-KZ"/>
              </w:rPr>
              <w:t xml:space="preserve"> мин.</w:t>
            </w:r>
          </w:p>
        </w:tc>
        <w:tc>
          <w:tcPr>
            <w:tcW w:w="1950" w:type="dxa"/>
          </w:tcPr>
          <w:p w:rsidR="005F09C1" w:rsidRPr="00F85A1D" w:rsidRDefault="002B6A1E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F85A1D">
              <w:rPr>
                <w:rStyle w:val="a4"/>
                <w:color w:val="000000"/>
                <w:lang w:val="kk-KZ"/>
              </w:rPr>
              <w:t xml:space="preserve"> Приветствует учеников, </w:t>
            </w:r>
            <w:r w:rsidRPr="00F85A1D">
              <w:rPr>
                <w:color w:val="000000"/>
              </w:rPr>
              <w:t xml:space="preserve">проверяет готовность к уроку, желает  успеха. </w:t>
            </w:r>
          </w:p>
          <w:p w:rsidR="002B6A1E" w:rsidRPr="00F85A1D" w:rsidRDefault="002B6A1E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797" w:type="dxa"/>
            <w:gridSpan w:val="7"/>
          </w:tcPr>
          <w:p w:rsidR="005F09C1" w:rsidRPr="00F85A1D" w:rsidRDefault="005F09C1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F85A1D">
              <w:rPr>
                <w:color w:val="000000"/>
              </w:rPr>
              <w:t>Для создания психологической атмосферы проводится  игра «Солнечный зайчик»</w:t>
            </w:r>
          </w:p>
          <w:p w:rsidR="005F09C1" w:rsidRPr="00F85A1D" w:rsidRDefault="005F09C1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F85A1D">
              <w:rPr>
                <w:color w:val="000000"/>
              </w:rPr>
              <w:t>У :- повернитесь друг к другу, улыбнитесь, помашите другу рукой. Скажите, что вы сейчас почувствовали?</w:t>
            </w:r>
          </w:p>
          <w:p w:rsidR="002B6A1E" w:rsidRPr="00F85A1D" w:rsidRDefault="005F09C1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F85A1D">
              <w:rPr>
                <w:color w:val="000000"/>
              </w:rPr>
              <w:t xml:space="preserve">Д: </w:t>
            </w:r>
            <w:r w:rsidR="002B6A1E" w:rsidRPr="00F85A1D">
              <w:rPr>
                <w:color w:val="000000"/>
              </w:rPr>
              <w:t>Осмысливают поставленную</w:t>
            </w:r>
            <w:r w:rsidRPr="00F85A1D">
              <w:rPr>
                <w:color w:val="000000"/>
              </w:rPr>
              <w:t xml:space="preserve"> цель. </w:t>
            </w:r>
            <w:r w:rsidR="002B6A1E" w:rsidRPr="00F85A1D">
              <w:rPr>
                <w:color w:val="000000"/>
              </w:rPr>
              <w:t xml:space="preserve">Говорят то, что почувствовали от приветствия  своих одноклассников. </w:t>
            </w:r>
          </w:p>
        </w:tc>
        <w:tc>
          <w:tcPr>
            <w:tcW w:w="992" w:type="dxa"/>
          </w:tcPr>
          <w:p w:rsidR="002B6A1E" w:rsidRPr="00F85A1D" w:rsidRDefault="002B6A1E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</w:p>
        </w:tc>
      </w:tr>
      <w:tr w:rsidR="009D09EC" w:rsidRPr="00F85A1D" w:rsidTr="00F85A1D">
        <w:tc>
          <w:tcPr>
            <w:tcW w:w="10982" w:type="dxa"/>
            <w:gridSpan w:val="10"/>
          </w:tcPr>
          <w:p w:rsidR="009D09EC" w:rsidRPr="00F85A1D" w:rsidRDefault="009D09EC" w:rsidP="00F85A1D">
            <w:pPr>
              <w:pStyle w:val="a3"/>
              <w:spacing w:before="0" w:beforeAutospacing="0" w:after="0" w:afterAutospacing="0"/>
              <w:jc w:val="both"/>
              <w:rPr>
                <w:lang w:val="kk-KZ"/>
              </w:rPr>
            </w:pPr>
            <w:r w:rsidRPr="00F85A1D">
              <w:rPr>
                <w:b/>
                <w:lang w:val="kk-KZ"/>
              </w:rPr>
              <w:t xml:space="preserve">                </w:t>
            </w:r>
            <w:r w:rsidR="00F85A1D">
              <w:rPr>
                <w:b/>
                <w:lang w:val="kk-KZ"/>
              </w:rPr>
              <w:t xml:space="preserve">                       </w:t>
            </w:r>
            <w:r w:rsidRPr="00F85A1D">
              <w:rPr>
                <w:b/>
                <w:lang w:val="kk-KZ"/>
              </w:rPr>
              <w:t xml:space="preserve">   II. Проверка пройденного материала. </w:t>
            </w:r>
            <w:r w:rsidR="001F749F" w:rsidRPr="00F85A1D">
              <w:rPr>
                <w:color w:val="000000"/>
              </w:rPr>
              <w:t xml:space="preserve"> </w:t>
            </w:r>
            <w:r w:rsidR="001F749F" w:rsidRPr="00F85A1D">
              <w:rPr>
                <w:rStyle w:val="a4"/>
                <w:color w:val="000000"/>
              </w:rPr>
              <w:t>Актуализация знаний.</w:t>
            </w:r>
          </w:p>
        </w:tc>
      </w:tr>
      <w:tr w:rsidR="002B6A1E" w:rsidRPr="00F85A1D" w:rsidTr="00F85A1D">
        <w:trPr>
          <w:trHeight w:val="3744"/>
        </w:trPr>
        <w:tc>
          <w:tcPr>
            <w:tcW w:w="243" w:type="dxa"/>
          </w:tcPr>
          <w:p w:rsidR="002B6A1E" w:rsidRPr="00F85A1D" w:rsidRDefault="002B6A1E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F85A1D">
              <w:rPr>
                <w:color w:val="000000"/>
                <w:lang w:val="kk-KZ"/>
              </w:rPr>
              <w:lastRenderedPageBreak/>
              <w:t>10 мин.</w:t>
            </w:r>
          </w:p>
        </w:tc>
        <w:tc>
          <w:tcPr>
            <w:tcW w:w="1950" w:type="dxa"/>
          </w:tcPr>
          <w:p w:rsidR="002B6A1E" w:rsidRPr="00F85A1D" w:rsidRDefault="009D09EC" w:rsidP="00F85A1D">
            <w:pPr>
              <w:pStyle w:val="a3"/>
              <w:spacing w:before="0" w:beforeAutospacing="0" w:after="0" w:afterAutospacing="0"/>
              <w:jc w:val="both"/>
              <w:rPr>
                <w:lang w:val="kk-KZ"/>
              </w:rPr>
            </w:pPr>
            <w:r w:rsidRPr="00F85A1D">
              <w:rPr>
                <w:lang w:val="kk-KZ"/>
              </w:rPr>
              <w:t>Раздает  вопросники, объясняет правила игры 7классу, объясняет 8 классу ход защиты мини - проектов</w:t>
            </w:r>
          </w:p>
        </w:tc>
        <w:tc>
          <w:tcPr>
            <w:tcW w:w="3402" w:type="dxa"/>
          </w:tcPr>
          <w:p w:rsidR="005F09C1" w:rsidRPr="00F85A1D" w:rsidRDefault="005F09C1" w:rsidP="00F85A1D">
            <w:pPr>
              <w:pStyle w:val="a3"/>
              <w:spacing w:before="0" w:beforeAutospacing="0" w:after="0" w:afterAutospacing="0"/>
              <w:jc w:val="both"/>
            </w:pPr>
            <w:r w:rsidRPr="00F85A1D">
              <w:t xml:space="preserve">              Игра «да –нет»</w:t>
            </w:r>
          </w:p>
          <w:p w:rsidR="002B6A1E" w:rsidRPr="00F85A1D" w:rsidRDefault="002B6A1E" w:rsidP="00F85A1D">
            <w:pPr>
              <w:pStyle w:val="a3"/>
              <w:spacing w:before="0" w:beforeAutospacing="0" w:after="0" w:afterAutospacing="0"/>
              <w:jc w:val="both"/>
            </w:pPr>
            <w:r w:rsidRPr="00F85A1D">
              <w:t xml:space="preserve">Каждый ученик отвечает самостоятельно на вопросы пройденного материала. </w:t>
            </w:r>
            <w:r w:rsidR="005F09C1" w:rsidRPr="00F85A1D">
              <w:t>Заполняет и</w:t>
            </w:r>
            <w:r w:rsidRPr="00F85A1D">
              <w:t>гровое поле – прямоугольник с числами от 1 до 20. Если ребенок согласен с утверждением, то квадратик игрового поля с номером утверждения остается незакрашенным.  Если же считает, что ложное, то закрашивает (ошибку зачеркнуть). В результате выполнения всех 20 заданий получается картинка. Это буква , которая проверяется учителем по заранее сделанному образцу:</w:t>
            </w:r>
          </w:p>
          <w:p w:rsidR="002B6A1E" w:rsidRPr="00F85A1D" w:rsidRDefault="002B6A1E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2B6A1E" w:rsidRPr="00F85A1D" w:rsidRDefault="002B6A1E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F85A1D">
              <w:rPr>
                <w:noProof/>
                <w:color w:val="000000"/>
              </w:rPr>
              <w:drawing>
                <wp:inline distT="0" distB="0" distL="0" distR="0">
                  <wp:extent cx="754673" cy="545123"/>
                  <wp:effectExtent l="19050" t="0" r="7327" b="0"/>
                  <wp:docPr id="3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1" name="Picture 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81" cy="5454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A1E" w:rsidRPr="00F85A1D" w:rsidRDefault="002B6A1E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2B6A1E" w:rsidRPr="00F85A1D" w:rsidRDefault="002B6A1E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</w:p>
        </w:tc>
        <w:tc>
          <w:tcPr>
            <w:tcW w:w="3969" w:type="dxa"/>
            <w:gridSpan w:val="5"/>
          </w:tcPr>
          <w:p w:rsidR="005F09C1" w:rsidRPr="00F85A1D" w:rsidRDefault="005F09C1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F85A1D">
              <w:rPr>
                <w:color w:val="000000"/>
              </w:rPr>
              <w:object w:dxaOrig="7195" w:dyaOrig="53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9.25pt;height:119.45pt" o:ole="">
                  <v:imagedata r:id="rId6" o:title=""/>
                </v:shape>
                <o:OLEObject Type="Embed" ProgID="PowerPoint.Slide.12" ShapeID="_x0000_i1025" DrawAspect="Content" ObjectID="_1668876885" r:id="rId7"/>
              </w:object>
            </w:r>
          </w:p>
          <w:p w:rsidR="005F09C1" w:rsidRPr="00F85A1D" w:rsidRDefault="005F09C1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5F09C1" w:rsidRPr="00F85A1D" w:rsidRDefault="00F85A1D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F85A1D">
              <w:rPr>
                <w:color w:val="000000"/>
              </w:rPr>
              <w:object w:dxaOrig="7195" w:dyaOrig="5396">
                <v:shape id="_x0000_i1026" type="#_x0000_t75" style="width:182.95pt;height:137.2pt" o:ole="">
                  <v:imagedata r:id="rId8" o:title=""/>
                </v:shape>
                <o:OLEObject Type="Embed" ProgID="PowerPoint.Slide.12" ShapeID="_x0000_i1026" DrawAspect="Content" ObjectID="_1668876886" r:id="rId9"/>
              </w:object>
            </w:r>
          </w:p>
          <w:p w:rsidR="002B6A1E" w:rsidRPr="00F85A1D" w:rsidRDefault="005F09C1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F85A1D">
              <w:rPr>
                <w:color w:val="000000"/>
                <w:lang w:val="kk-KZ"/>
              </w:rPr>
              <w:t>Учащиеся защищают мини – проекты по доказательству теоремы Пифагора</w:t>
            </w:r>
          </w:p>
          <w:p w:rsidR="005F09C1" w:rsidRPr="00F85A1D" w:rsidRDefault="005F09C1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</w:p>
        </w:tc>
        <w:tc>
          <w:tcPr>
            <w:tcW w:w="1418" w:type="dxa"/>
            <w:gridSpan w:val="2"/>
          </w:tcPr>
          <w:p w:rsidR="009D09EC" w:rsidRPr="00F85A1D" w:rsidRDefault="009D09EC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F85A1D">
              <w:rPr>
                <w:color w:val="000000"/>
                <w:lang w:val="kk-KZ"/>
              </w:rPr>
              <w:t>1)</w:t>
            </w:r>
            <w:r w:rsidR="005F09C1" w:rsidRPr="00F85A1D">
              <w:rPr>
                <w:color w:val="000000"/>
                <w:lang w:val="kk-KZ"/>
              </w:rPr>
              <w:t>Слайды,</w:t>
            </w:r>
          </w:p>
          <w:p w:rsidR="009D09EC" w:rsidRPr="00F85A1D" w:rsidRDefault="009D09EC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F85A1D">
              <w:rPr>
                <w:color w:val="000000"/>
                <w:lang w:val="kk-KZ"/>
              </w:rPr>
              <w:t xml:space="preserve">2)Карточки </w:t>
            </w:r>
          </w:p>
          <w:p w:rsidR="002B6A1E" w:rsidRPr="00F85A1D" w:rsidRDefault="009D09EC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F85A1D">
              <w:rPr>
                <w:color w:val="000000"/>
                <w:lang w:val="kk-KZ"/>
              </w:rPr>
              <w:t>3)</w:t>
            </w:r>
            <w:r w:rsidR="005F09C1" w:rsidRPr="00F85A1D">
              <w:rPr>
                <w:color w:val="000000"/>
                <w:lang w:val="kk-KZ"/>
              </w:rPr>
              <w:t xml:space="preserve">презентации </w:t>
            </w:r>
            <w:r w:rsidRPr="00F85A1D">
              <w:rPr>
                <w:color w:val="000000"/>
                <w:lang w:val="kk-KZ"/>
              </w:rPr>
              <w:t>мини проектов учащихся</w:t>
            </w:r>
            <w:r w:rsidR="005F09C1" w:rsidRPr="00F85A1D">
              <w:rPr>
                <w:color w:val="000000"/>
                <w:lang w:val="kk-KZ"/>
              </w:rPr>
              <w:t>уч-ся</w:t>
            </w:r>
          </w:p>
        </w:tc>
      </w:tr>
      <w:tr w:rsidR="002B6A1E" w:rsidRPr="00F85A1D" w:rsidTr="00F85A1D">
        <w:tc>
          <w:tcPr>
            <w:tcW w:w="243" w:type="dxa"/>
          </w:tcPr>
          <w:p w:rsidR="002B6A1E" w:rsidRPr="00F85A1D" w:rsidRDefault="002B6A1E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F85A1D">
              <w:rPr>
                <w:color w:val="000000"/>
                <w:lang w:val="kk-KZ"/>
              </w:rPr>
              <w:t>15 мин.</w:t>
            </w:r>
          </w:p>
        </w:tc>
        <w:tc>
          <w:tcPr>
            <w:tcW w:w="1950" w:type="dxa"/>
          </w:tcPr>
          <w:p w:rsidR="002B6A1E" w:rsidRPr="00F85A1D" w:rsidRDefault="002B6A1E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2B6A1E" w:rsidRPr="00F85A1D" w:rsidRDefault="002B6A1E" w:rsidP="00F85A1D">
            <w:pPr>
              <w:pStyle w:val="a3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5F09C1" w:rsidRPr="00F85A1D" w:rsidRDefault="002B6A1E" w:rsidP="00F85A1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5A1D">
              <w:rPr>
                <w:rFonts w:ascii="Times New Roman" w:hAnsi="Times New Roman" w:cs="Times New Roman"/>
                <w:sz w:val="24"/>
                <w:szCs w:val="24"/>
              </w:rPr>
              <w:t>Раздает карточки</w:t>
            </w:r>
          </w:p>
          <w:p w:rsidR="002B6A1E" w:rsidRPr="00F85A1D" w:rsidRDefault="002B6A1E" w:rsidP="00F85A1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9D09EC" w:rsidRPr="00F85A1D" w:rsidRDefault="002B6A1E" w:rsidP="00F85A1D">
            <w:pPr>
              <w:pStyle w:val="a5"/>
              <w:spacing w:after="0"/>
              <w:ind w:left="246" w:hanging="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5A1D">
              <w:rPr>
                <w:rFonts w:ascii="Times New Roman" w:hAnsi="Times New Roman"/>
                <w:sz w:val="24"/>
                <w:szCs w:val="24"/>
              </w:rPr>
              <w:t>Ученики</w:t>
            </w:r>
            <w:r w:rsidR="009D09EC" w:rsidRPr="00F85A1D">
              <w:rPr>
                <w:rFonts w:ascii="Times New Roman" w:hAnsi="Times New Roman"/>
                <w:sz w:val="24"/>
                <w:szCs w:val="24"/>
              </w:rPr>
              <w:t xml:space="preserve">  самостоятельно заполняют  карточки «Признаки равенства треугольников»</w:t>
            </w:r>
          </w:p>
          <w:p w:rsidR="002B6A1E" w:rsidRPr="00F85A1D" w:rsidRDefault="009D09EC" w:rsidP="00F85A1D">
            <w:pPr>
              <w:pStyle w:val="a5"/>
              <w:spacing w:after="0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5A1D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038350" cy="1561580"/>
                  <wp:effectExtent l="19050" t="0" r="0" b="0"/>
                  <wp:docPr id="5" name="Рисунок 3" descr="https://urok.1sept.ru/articles/524936/img1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6" name="Рисунок 4" descr="https://urok.1sept.ru/articles/524936/img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561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A1E" w:rsidRPr="00F85A1D" w:rsidRDefault="002B6A1E" w:rsidP="00F85A1D">
            <w:pPr>
              <w:pStyle w:val="a5"/>
              <w:spacing w:after="0"/>
              <w:ind w:left="246" w:hanging="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5A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03" w:type="dxa"/>
            <w:gridSpan w:val="4"/>
          </w:tcPr>
          <w:p w:rsidR="002B6A1E" w:rsidRPr="00F85A1D" w:rsidRDefault="009D09EC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F85A1D">
              <w:rPr>
                <w:color w:val="000000"/>
                <w:lang w:val="kk-KZ"/>
              </w:rPr>
              <w:t>Учащиеся выполняют самостоятельную работу «Решение задач на готовых чертежах»</w:t>
            </w:r>
          </w:p>
          <w:p w:rsidR="002B6A1E" w:rsidRPr="00F85A1D" w:rsidRDefault="00F85A1D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F85A1D">
              <w:rPr>
                <w:color w:val="000000"/>
              </w:rPr>
              <w:object w:dxaOrig="7195" w:dyaOrig="5396">
                <v:shape id="_x0000_i1027" type="#_x0000_t75" style="width:172.8pt;height:96.55pt" o:ole="">
                  <v:imagedata r:id="rId11" o:title=""/>
                </v:shape>
                <o:OLEObject Type="Embed" ProgID="PowerPoint.Slide.12" ShapeID="_x0000_i1027" DrawAspect="Content" ObjectID="_1668876887" r:id="rId12"/>
              </w:object>
            </w:r>
            <w:r w:rsidR="009D09EC" w:rsidRPr="00F85A1D">
              <w:rPr>
                <w:rFonts w:eastAsiaTheme="minorHAnsi"/>
                <w:sz w:val="22"/>
                <w:szCs w:val="22"/>
              </w:rPr>
              <w:t xml:space="preserve"> </w:t>
            </w:r>
            <w:r w:rsidRPr="00F85A1D">
              <w:rPr>
                <w:color w:val="000000"/>
              </w:rPr>
              <w:object w:dxaOrig="7195" w:dyaOrig="5396">
                <v:shape id="_x0000_i1028" type="#_x0000_t75" style="width:172.8pt;height:127.9pt" o:ole="">
                  <v:imagedata r:id="rId13" o:title=""/>
                </v:shape>
                <o:OLEObject Type="Embed" ProgID="PowerPoint.Slide.12" ShapeID="_x0000_i1028" DrawAspect="Content" ObjectID="_1668876888" r:id="rId14"/>
              </w:object>
            </w:r>
          </w:p>
        </w:tc>
        <w:tc>
          <w:tcPr>
            <w:tcW w:w="1484" w:type="dxa"/>
            <w:gridSpan w:val="3"/>
          </w:tcPr>
          <w:p w:rsidR="002B6A1E" w:rsidRPr="00F85A1D" w:rsidRDefault="009D09EC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F85A1D">
              <w:rPr>
                <w:color w:val="000000"/>
                <w:lang w:val="kk-KZ"/>
              </w:rPr>
              <w:t>Карточки, слайды</w:t>
            </w:r>
          </w:p>
        </w:tc>
      </w:tr>
      <w:tr w:rsidR="001F749F" w:rsidRPr="00F85A1D" w:rsidTr="00F85A1D">
        <w:trPr>
          <w:trHeight w:val="703"/>
        </w:trPr>
        <w:tc>
          <w:tcPr>
            <w:tcW w:w="10982" w:type="dxa"/>
            <w:gridSpan w:val="10"/>
          </w:tcPr>
          <w:p w:rsidR="001F749F" w:rsidRPr="00F85A1D" w:rsidRDefault="001F749F" w:rsidP="00F85A1D">
            <w:pPr>
              <w:pStyle w:val="a3"/>
              <w:spacing w:before="0" w:beforeAutospacing="0" w:after="0" w:afterAutospacing="0"/>
              <w:jc w:val="both"/>
            </w:pPr>
          </w:p>
          <w:p w:rsidR="001F749F" w:rsidRPr="00F85A1D" w:rsidRDefault="001F749F" w:rsidP="00F85A1D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5A1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</w:t>
            </w:r>
            <w:r w:rsidR="00B201F2" w:rsidRPr="00F85A1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</w:t>
            </w:r>
            <w:r w:rsidRPr="00F85A1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III  Применение знаний:</w:t>
            </w:r>
          </w:p>
        </w:tc>
      </w:tr>
      <w:tr w:rsidR="002B6A1E" w:rsidRPr="00F85A1D" w:rsidTr="00F85A1D">
        <w:tc>
          <w:tcPr>
            <w:tcW w:w="243" w:type="dxa"/>
          </w:tcPr>
          <w:p w:rsidR="002B6A1E" w:rsidRPr="00F85A1D" w:rsidRDefault="002B6A1E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F85A1D">
              <w:rPr>
                <w:color w:val="000000"/>
                <w:lang w:val="kk-KZ"/>
              </w:rPr>
              <w:t>5</w:t>
            </w:r>
            <w:r w:rsidR="00B201F2" w:rsidRPr="00F85A1D">
              <w:rPr>
                <w:color w:val="000000"/>
                <w:lang w:val="kk-KZ"/>
              </w:rPr>
              <w:t>мин</w:t>
            </w:r>
          </w:p>
        </w:tc>
        <w:tc>
          <w:tcPr>
            <w:tcW w:w="1950" w:type="dxa"/>
          </w:tcPr>
          <w:p w:rsidR="002B6A1E" w:rsidRPr="00F85A1D" w:rsidRDefault="001F749F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F85A1D">
              <w:rPr>
                <w:color w:val="000000"/>
              </w:rPr>
              <w:t xml:space="preserve">С 7 классом работает с сисгнальными карточками. 8 классу </w:t>
            </w:r>
            <w:r w:rsidRPr="00F85A1D">
              <w:rPr>
                <w:color w:val="000000"/>
              </w:rPr>
              <w:lastRenderedPageBreak/>
              <w:t>предлагается работа у доски</w:t>
            </w:r>
          </w:p>
        </w:tc>
        <w:tc>
          <w:tcPr>
            <w:tcW w:w="3402" w:type="dxa"/>
          </w:tcPr>
          <w:p w:rsidR="001F749F" w:rsidRPr="00F85A1D" w:rsidRDefault="001F749F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F85A1D">
              <w:rPr>
                <w:color w:val="000000"/>
              </w:rPr>
              <w:lastRenderedPageBreak/>
              <w:t>Решают задачи на готовых чертежах:</w:t>
            </w:r>
          </w:p>
          <w:p w:rsidR="002B6A1E" w:rsidRPr="00F85A1D" w:rsidRDefault="001F749F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F85A1D">
              <w:rPr>
                <w:color w:val="000000"/>
              </w:rPr>
              <w:object w:dxaOrig="7195" w:dyaOrig="5396">
                <v:shape id="_x0000_i1029" type="#_x0000_t75" style="width:163.5pt;height:122pt" o:ole="">
                  <v:imagedata r:id="rId15" o:title=""/>
                </v:shape>
                <o:OLEObject Type="Embed" ProgID="PowerPoint.Slide.12" ShapeID="_x0000_i1029" DrawAspect="Content" ObjectID="_1668876889" r:id="rId16"/>
              </w:object>
            </w:r>
            <w:r w:rsidRPr="00F85A1D">
              <w:rPr>
                <w:rFonts w:eastAsiaTheme="minorHAnsi"/>
                <w:sz w:val="22"/>
                <w:szCs w:val="22"/>
              </w:rPr>
              <w:t xml:space="preserve"> </w:t>
            </w:r>
            <w:r w:rsidRPr="00F85A1D">
              <w:rPr>
                <w:color w:val="000000"/>
              </w:rPr>
              <w:object w:dxaOrig="7195" w:dyaOrig="5396">
                <v:shape id="_x0000_i1030" type="#_x0000_t75" style="width:132.15pt;height:99.95pt" o:ole="">
                  <v:imagedata r:id="rId17" o:title=""/>
                </v:shape>
                <o:OLEObject Type="Embed" ProgID="PowerPoint.Slide.12" ShapeID="_x0000_i1030" DrawAspect="Content" ObjectID="_1668876890" r:id="rId18"/>
              </w:object>
            </w:r>
          </w:p>
          <w:p w:rsidR="001F749F" w:rsidRPr="00F85A1D" w:rsidRDefault="001F749F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1F749F" w:rsidRPr="00F85A1D" w:rsidRDefault="001F749F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3686" w:type="dxa"/>
            <w:gridSpan w:val="3"/>
          </w:tcPr>
          <w:p w:rsidR="002B6A1E" w:rsidRPr="00F85A1D" w:rsidRDefault="001F749F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F85A1D">
              <w:rPr>
                <w:color w:val="000000"/>
                <w:lang w:val="kk-KZ"/>
              </w:rPr>
              <w:lastRenderedPageBreak/>
              <w:t>Применяют теорему Пифагора в решении «жизненной задачи»</w:t>
            </w:r>
            <w:r w:rsidRPr="00F85A1D">
              <w:rPr>
                <w:rFonts w:eastAsiaTheme="minorHAnsi"/>
                <w:sz w:val="22"/>
                <w:szCs w:val="22"/>
              </w:rPr>
              <w:t xml:space="preserve">  </w:t>
            </w:r>
            <w:r w:rsidRPr="00F85A1D">
              <w:rPr>
                <w:color w:val="000000"/>
              </w:rPr>
              <w:object w:dxaOrig="7195" w:dyaOrig="5396">
                <v:shape id="_x0000_i1031" type="#_x0000_t75" style="width:131.3pt;height:99.1pt" o:ole="">
                  <v:imagedata r:id="rId19" o:title=""/>
                </v:shape>
                <o:OLEObject Type="Embed" ProgID="PowerPoint.Slide.12" ShapeID="_x0000_i1031" DrawAspect="Content" ObjectID="_1668876891" r:id="rId20"/>
              </w:object>
            </w:r>
          </w:p>
          <w:p w:rsidR="001F749F" w:rsidRPr="00F85A1D" w:rsidRDefault="001F749F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F85A1D">
              <w:rPr>
                <w:color w:val="000000"/>
              </w:rPr>
              <w:object w:dxaOrig="7195" w:dyaOrig="5396">
                <v:shape id="_x0000_i1032" type="#_x0000_t75" style="width:132.15pt;height:99.1pt" o:ole="">
                  <v:imagedata r:id="rId21" o:title=""/>
                </v:shape>
                <o:OLEObject Type="Embed" ProgID="PowerPoint.Slide.12" ShapeID="_x0000_i1032" DrawAspect="Content" ObjectID="_1668876892" r:id="rId22"/>
              </w:object>
            </w:r>
          </w:p>
        </w:tc>
        <w:tc>
          <w:tcPr>
            <w:tcW w:w="1701" w:type="dxa"/>
            <w:gridSpan w:val="4"/>
          </w:tcPr>
          <w:p w:rsidR="002B6A1E" w:rsidRPr="00F85A1D" w:rsidRDefault="001F749F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F85A1D">
              <w:rPr>
                <w:color w:val="000000"/>
                <w:lang w:val="kk-KZ"/>
              </w:rPr>
              <w:lastRenderedPageBreak/>
              <w:t xml:space="preserve">7кл Сигнальные карточки, </w:t>
            </w:r>
          </w:p>
          <w:p w:rsidR="001F749F" w:rsidRPr="00F85A1D" w:rsidRDefault="001F749F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F85A1D">
              <w:rPr>
                <w:color w:val="000000"/>
                <w:lang w:val="kk-KZ"/>
              </w:rPr>
              <w:t xml:space="preserve">8кл.Раздаточныматериал </w:t>
            </w:r>
          </w:p>
        </w:tc>
      </w:tr>
      <w:tr w:rsidR="001F749F" w:rsidRPr="00F85A1D" w:rsidTr="00F85A1D">
        <w:tc>
          <w:tcPr>
            <w:tcW w:w="10982" w:type="dxa"/>
            <w:gridSpan w:val="10"/>
          </w:tcPr>
          <w:p w:rsidR="001F749F" w:rsidRPr="00F85A1D" w:rsidRDefault="00F85A1D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lastRenderedPageBreak/>
              <w:t xml:space="preserve">                                                                     </w:t>
            </w:r>
            <w:r w:rsidR="001F749F" w:rsidRPr="00F85A1D">
              <w:rPr>
                <w:color w:val="000000"/>
                <w:lang w:val="kk-KZ"/>
              </w:rPr>
              <w:t>Практичекая работа:</w:t>
            </w:r>
          </w:p>
        </w:tc>
      </w:tr>
      <w:tr w:rsidR="001F749F" w:rsidRPr="00F85A1D" w:rsidTr="00F85A1D">
        <w:tc>
          <w:tcPr>
            <w:tcW w:w="243" w:type="dxa"/>
          </w:tcPr>
          <w:p w:rsidR="001F749F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F85A1D">
              <w:rPr>
                <w:color w:val="000000"/>
                <w:lang w:val="kk-KZ"/>
              </w:rPr>
              <w:t>5 мин</w:t>
            </w:r>
          </w:p>
        </w:tc>
        <w:tc>
          <w:tcPr>
            <w:tcW w:w="1950" w:type="dxa"/>
          </w:tcPr>
          <w:p w:rsidR="001F749F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F85A1D">
              <w:rPr>
                <w:color w:val="000000"/>
              </w:rPr>
              <w:t>Объясняет задания</w:t>
            </w:r>
          </w:p>
        </w:tc>
        <w:tc>
          <w:tcPr>
            <w:tcW w:w="3402" w:type="dxa"/>
          </w:tcPr>
          <w:p w:rsidR="00B201F2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F85A1D">
              <w:rPr>
                <w:color w:val="000000"/>
              </w:rPr>
              <w:t>Выполняют аппликацию:</w:t>
            </w:r>
            <w:r w:rsidRPr="00F85A1D">
              <w:rPr>
                <w:rFonts w:eastAsiaTheme="minorHAnsi"/>
                <w:sz w:val="22"/>
                <w:szCs w:val="22"/>
              </w:rPr>
              <w:t xml:space="preserve"> </w:t>
            </w:r>
            <w:r w:rsidRPr="00F85A1D">
              <w:rPr>
                <w:color w:val="000000"/>
              </w:rPr>
              <w:object w:dxaOrig="7195" w:dyaOrig="5396">
                <v:shape id="_x0000_i1033" type="#_x0000_t75" style="width:172.8pt;height:129.6pt" o:ole="">
                  <v:imagedata r:id="rId23" o:title=""/>
                </v:shape>
                <o:OLEObject Type="Embed" ProgID="PowerPoint.Slide.12" ShapeID="_x0000_i1033" DrawAspect="Content" ObjectID="_1668876893" r:id="rId24"/>
              </w:object>
            </w:r>
          </w:p>
          <w:p w:rsidR="00B201F2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1F749F" w:rsidRPr="00F85A1D" w:rsidRDefault="001F749F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B201F2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3544" w:type="dxa"/>
            <w:gridSpan w:val="2"/>
          </w:tcPr>
          <w:p w:rsidR="00B201F2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rFonts w:eastAsiaTheme="minorHAnsi"/>
                <w:sz w:val="22"/>
                <w:szCs w:val="22"/>
              </w:rPr>
            </w:pPr>
            <w:r w:rsidRPr="00F85A1D">
              <w:rPr>
                <w:color w:val="000000"/>
              </w:rPr>
              <w:t>Решают практическую задачу:</w:t>
            </w:r>
            <w:r w:rsidRPr="00F85A1D">
              <w:rPr>
                <w:rFonts w:eastAsiaTheme="minorHAnsi"/>
                <w:sz w:val="22"/>
                <w:szCs w:val="22"/>
              </w:rPr>
              <w:t xml:space="preserve"> </w:t>
            </w:r>
          </w:p>
          <w:p w:rsidR="00B201F2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rFonts w:eastAsiaTheme="minorHAnsi"/>
                <w:sz w:val="22"/>
                <w:szCs w:val="22"/>
              </w:rPr>
            </w:pPr>
          </w:p>
          <w:p w:rsidR="00B201F2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F85A1D">
              <w:rPr>
                <w:color w:val="000000"/>
              </w:rPr>
              <w:object w:dxaOrig="7195" w:dyaOrig="5396">
                <v:shape id="_x0000_i1034" type="#_x0000_t75" style="width:2in;height:107.6pt" o:ole="">
                  <v:imagedata r:id="rId25" o:title=""/>
                </v:shape>
                <o:OLEObject Type="Embed" ProgID="PowerPoint.Slide.12" ShapeID="_x0000_i1034" DrawAspect="Content" ObjectID="_1668876894" r:id="rId26"/>
              </w:object>
            </w:r>
          </w:p>
          <w:p w:rsidR="001F749F" w:rsidRPr="00F85A1D" w:rsidRDefault="001F749F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</w:p>
        </w:tc>
        <w:tc>
          <w:tcPr>
            <w:tcW w:w="1843" w:type="dxa"/>
            <w:gridSpan w:val="5"/>
          </w:tcPr>
          <w:p w:rsidR="001F749F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F85A1D">
              <w:rPr>
                <w:color w:val="000000"/>
                <w:lang w:val="kk-KZ"/>
              </w:rPr>
              <w:t>Раздаточный материал</w:t>
            </w:r>
          </w:p>
          <w:p w:rsidR="00B201F2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</w:p>
        </w:tc>
      </w:tr>
      <w:tr w:rsidR="002B6A1E" w:rsidRPr="00F85A1D" w:rsidTr="00F85A1D">
        <w:tc>
          <w:tcPr>
            <w:tcW w:w="243" w:type="dxa"/>
          </w:tcPr>
          <w:p w:rsidR="002B6A1E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F85A1D">
              <w:rPr>
                <w:color w:val="000000"/>
                <w:lang w:val="kk-KZ"/>
              </w:rPr>
              <w:t xml:space="preserve"> 3</w:t>
            </w:r>
            <w:r w:rsidR="002B6A1E" w:rsidRPr="00F85A1D">
              <w:rPr>
                <w:color w:val="000000"/>
                <w:lang w:val="kk-KZ"/>
              </w:rPr>
              <w:t xml:space="preserve"> мин.</w:t>
            </w:r>
          </w:p>
        </w:tc>
        <w:tc>
          <w:tcPr>
            <w:tcW w:w="1950" w:type="dxa"/>
          </w:tcPr>
          <w:p w:rsidR="002B6A1E" w:rsidRPr="00F85A1D" w:rsidRDefault="002B6A1E" w:rsidP="00F85A1D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lang w:val="kk-KZ"/>
              </w:rPr>
            </w:pPr>
            <w:r w:rsidRPr="00F85A1D">
              <w:rPr>
                <w:rStyle w:val="a4"/>
                <w:color w:val="000000"/>
              </w:rPr>
              <w:t>VI. Домашняя работа</w:t>
            </w:r>
            <w:r w:rsidRPr="00F85A1D">
              <w:rPr>
                <w:color w:val="000000"/>
              </w:rPr>
              <w:t xml:space="preserve">. </w:t>
            </w:r>
            <w:r w:rsidRPr="00F85A1D">
              <w:rPr>
                <w:i/>
                <w:color w:val="000000"/>
                <w:lang w:val="kk-KZ"/>
              </w:rPr>
              <w:t>Объясняет особенности выполнения домашней работы.</w:t>
            </w:r>
          </w:p>
          <w:p w:rsidR="00B201F2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b/>
                <w:i/>
                <w:color w:val="000000"/>
                <w:lang w:val="kk-KZ"/>
              </w:rPr>
            </w:pPr>
          </w:p>
          <w:p w:rsidR="00B201F2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lang w:val="kk-KZ"/>
              </w:rPr>
            </w:pPr>
            <w:r w:rsidRPr="00F85A1D">
              <w:rPr>
                <w:b/>
                <w:i/>
                <w:color w:val="000000"/>
                <w:lang w:val="kk-KZ"/>
              </w:rPr>
              <w:t>Подведение итогов</w:t>
            </w:r>
          </w:p>
        </w:tc>
        <w:tc>
          <w:tcPr>
            <w:tcW w:w="3402" w:type="dxa"/>
          </w:tcPr>
          <w:p w:rsidR="002B6A1E" w:rsidRPr="00F85A1D" w:rsidRDefault="002B6A1E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F85A1D">
              <w:rPr>
                <w:color w:val="000000"/>
                <w:lang w:val="kk-KZ"/>
              </w:rPr>
              <w:t>Записывают домашнюю работу в дневниках.</w:t>
            </w:r>
          </w:p>
          <w:p w:rsidR="00B201F2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</w:p>
          <w:p w:rsidR="00B201F2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</w:p>
          <w:p w:rsidR="00B201F2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</w:p>
          <w:p w:rsidR="00B201F2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</w:p>
          <w:p w:rsidR="00B201F2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</w:p>
          <w:p w:rsidR="00B201F2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</w:p>
          <w:p w:rsidR="00B201F2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F85A1D">
              <w:rPr>
                <w:color w:val="000000"/>
              </w:rPr>
              <w:t>Оценивают работу своих одноклассников.</w:t>
            </w:r>
          </w:p>
          <w:p w:rsidR="00B201F2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F85A1D">
              <w:rPr>
                <w:color w:val="000000"/>
              </w:rPr>
              <w:t>На стикерах записывают свое мнение по поводу урока.</w:t>
            </w:r>
          </w:p>
          <w:p w:rsidR="00B201F2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3544" w:type="dxa"/>
            <w:gridSpan w:val="2"/>
          </w:tcPr>
          <w:p w:rsidR="00B201F2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F85A1D">
              <w:rPr>
                <w:color w:val="000000"/>
                <w:lang w:val="kk-KZ"/>
              </w:rPr>
              <w:t>Записывают домашнюю работу в дневниках.</w:t>
            </w:r>
          </w:p>
          <w:p w:rsidR="00B201F2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</w:p>
          <w:p w:rsidR="002B6A1E" w:rsidRPr="00F85A1D" w:rsidRDefault="002B6A1E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</w:p>
          <w:p w:rsidR="00B201F2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</w:p>
          <w:p w:rsidR="00B201F2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</w:p>
          <w:p w:rsidR="00B201F2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</w:p>
          <w:p w:rsidR="00B201F2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</w:p>
          <w:p w:rsidR="00B201F2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F85A1D">
              <w:rPr>
                <w:color w:val="000000"/>
              </w:rPr>
              <w:t>Оценивают работу своих одноклассников.</w:t>
            </w:r>
          </w:p>
          <w:p w:rsidR="00B201F2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F85A1D">
              <w:rPr>
                <w:color w:val="000000"/>
              </w:rPr>
              <w:t>На стикерах записывают свое мнение по поводу урока.</w:t>
            </w:r>
          </w:p>
        </w:tc>
        <w:tc>
          <w:tcPr>
            <w:tcW w:w="1843" w:type="dxa"/>
            <w:gridSpan w:val="5"/>
          </w:tcPr>
          <w:p w:rsidR="00B201F2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F85A1D">
              <w:rPr>
                <w:color w:val="000000"/>
                <w:lang w:val="kk-KZ"/>
              </w:rPr>
              <w:t>Дерево Блоба</w:t>
            </w:r>
          </w:p>
          <w:p w:rsidR="00B201F2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</w:p>
          <w:p w:rsidR="002B6A1E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F85A1D">
              <w:rPr>
                <w:color w:val="000000"/>
                <w:lang w:val="kk-KZ"/>
              </w:rPr>
              <w:t>стикеры</w:t>
            </w:r>
          </w:p>
        </w:tc>
      </w:tr>
      <w:tr w:rsidR="00B201F2" w:rsidRPr="00F85A1D" w:rsidTr="00F85A1D">
        <w:tc>
          <w:tcPr>
            <w:tcW w:w="243" w:type="dxa"/>
          </w:tcPr>
          <w:p w:rsidR="00B201F2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</w:p>
        </w:tc>
        <w:tc>
          <w:tcPr>
            <w:tcW w:w="1950" w:type="dxa"/>
          </w:tcPr>
          <w:p w:rsidR="00B201F2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rStyle w:val="a4"/>
                <w:color w:val="000000"/>
              </w:rPr>
            </w:pPr>
          </w:p>
        </w:tc>
        <w:tc>
          <w:tcPr>
            <w:tcW w:w="3402" w:type="dxa"/>
          </w:tcPr>
          <w:p w:rsidR="00B201F2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</w:p>
        </w:tc>
        <w:tc>
          <w:tcPr>
            <w:tcW w:w="3544" w:type="dxa"/>
            <w:gridSpan w:val="2"/>
          </w:tcPr>
          <w:p w:rsidR="00B201F2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</w:p>
        </w:tc>
        <w:tc>
          <w:tcPr>
            <w:tcW w:w="1843" w:type="dxa"/>
            <w:gridSpan w:val="5"/>
          </w:tcPr>
          <w:p w:rsidR="00B201F2" w:rsidRPr="00F85A1D" w:rsidRDefault="00B201F2" w:rsidP="00F85A1D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</w:p>
        </w:tc>
      </w:tr>
    </w:tbl>
    <w:p w:rsidR="002B6A1E" w:rsidRPr="00F85A1D" w:rsidRDefault="002B6A1E" w:rsidP="002B6A1E">
      <w:pPr>
        <w:pStyle w:val="a3"/>
        <w:spacing w:before="0" w:beforeAutospacing="0" w:after="0" w:afterAutospacing="0"/>
        <w:rPr>
          <w:color w:val="000000"/>
        </w:rPr>
      </w:pPr>
    </w:p>
    <w:p w:rsidR="00FA0836" w:rsidRPr="00F85A1D" w:rsidRDefault="00F85A1D">
      <w:pPr>
        <w:rPr>
          <w:rFonts w:ascii="Times New Roman" w:hAnsi="Times New Roman" w:cs="Times New Roman"/>
        </w:rPr>
      </w:pPr>
    </w:p>
    <w:p w:rsidR="00D92C04" w:rsidRPr="00F85A1D" w:rsidRDefault="00D92C04">
      <w:pPr>
        <w:rPr>
          <w:rFonts w:ascii="Times New Roman" w:hAnsi="Times New Roman" w:cs="Times New Roman"/>
        </w:rPr>
      </w:pPr>
    </w:p>
    <w:p w:rsidR="00D92C04" w:rsidRPr="00F85A1D" w:rsidRDefault="00D92C04">
      <w:pPr>
        <w:rPr>
          <w:rFonts w:ascii="Times New Roman" w:hAnsi="Times New Roman" w:cs="Times New Roman"/>
        </w:rPr>
      </w:pPr>
    </w:p>
    <w:sectPr w:rsidR="00D92C04" w:rsidRPr="00F85A1D" w:rsidSect="00F85A1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745364"/>
    <w:multiLevelType w:val="hybridMultilevel"/>
    <w:tmpl w:val="B5FE5B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1F317B"/>
    <w:multiLevelType w:val="hybridMultilevel"/>
    <w:tmpl w:val="FDDC66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10"/>
  <w:displayHorizontalDrawingGridEvery w:val="2"/>
  <w:characterSpacingControl w:val="doNotCompress"/>
  <w:compat/>
  <w:rsids>
    <w:rsidRoot w:val="002B6A1E"/>
    <w:rsid w:val="001F749F"/>
    <w:rsid w:val="002465E0"/>
    <w:rsid w:val="002B6A1E"/>
    <w:rsid w:val="002E6444"/>
    <w:rsid w:val="005F09C1"/>
    <w:rsid w:val="00691E4E"/>
    <w:rsid w:val="009D09EC"/>
    <w:rsid w:val="00A30CE7"/>
    <w:rsid w:val="00B201F2"/>
    <w:rsid w:val="00D92C04"/>
    <w:rsid w:val="00E5524A"/>
    <w:rsid w:val="00F85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A1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 Знак,Знак Знак6,Знак"/>
    <w:basedOn w:val="a"/>
    <w:uiPriority w:val="99"/>
    <w:qFormat/>
    <w:rsid w:val="002B6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B6A1E"/>
    <w:rPr>
      <w:b/>
      <w:bCs/>
    </w:rPr>
  </w:style>
  <w:style w:type="paragraph" w:styleId="a5">
    <w:name w:val="List Paragraph"/>
    <w:basedOn w:val="a"/>
    <w:link w:val="a6"/>
    <w:uiPriority w:val="99"/>
    <w:qFormat/>
    <w:rsid w:val="002B6A1E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 Spacing"/>
    <w:link w:val="a8"/>
    <w:uiPriority w:val="1"/>
    <w:qFormat/>
    <w:rsid w:val="002B6A1E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2B6A1E"/>
    <w:rPr>
      <w:rFonts w:eastAsiaTheme="minorEastAsia"/>
      <w:lang w:eastAsia="ru-RU"/>
    </w:rPr>
  </w:style>
  <w:style w:type="character" w:customStyle="1" w:styleId="a6">
    <w:name w:val="Абзац списка Знак"/>
    <w:link w:val="a5"/>
    <w:uiPriority w:val="99"/>
    <w:locked/>
    <w:rsid w:val="002B6A1E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B6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B6A1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3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6.emf"/><Relationship Id="rId18" Type="http://schemas.openxmlformats.org/officeDocument/2006/relationships/package" Target="embeddings/______Microsoft_Office_PowerPoint6.sldx"/><Relationship Id="rId26" Type="http://schemas.openxmlformats.org/officeDocument/2006/relationships/package" Target="embeddings/______Microsoft_Office_PowerPoint10.sldx"/><Relationship Id="rId3" Type="http://schemas.openxmlformats.org/officeDocument/2006/relationships/settings" Target="settings.xml"/><Relationship Id="rId21" Type="http://schemas.openxmlformats.org/officeDocument/2006/relationships/image" Target="media/image10.emf"/><Relationship Id="rId7" Type="http://schemas.openxmlformats.org/officeDocument/2006/relationships/package" Target="embeddings/______Microsoft_Office_PowerPoint1.sldx"/><Relationship Id="rId12" Type="http://schemas.openxmlformats.org/officeDocument/2006/relationships/package" Target="embeddings/______Microsoft_Office_PowerPoint3.sldx"/><Relationship Id="rId17" Type="http://schemas.openxmlformats.org/officeDocument/2006/relationships/image" Target="media/image8.emf"/><Relationship Id="rId25" Type="http://schemas.openxmlformats.org/officeDocument/2006/relationships/image" Target="media/image12.emf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5.sldx"/><Relationship Id="rId20" Type="http://schemas.openxmlformats.org/officeDocument/2006/relationships/package" Target="embeddings/______Microsoft_Office_PowerPoint7.sldx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5.emf"/><Relationship Id="rId24" Type="http://schemas.openxmlformats.org/officeDocument/2006/relationships/package" Target="embeddings/______Microsoft_Office_PowerPoint9.sldx"/><Relationship Id="rId5" Type="http://schemas.openxmlformats.org/officeDocument/2006/relationships/image" Target="media/image1.png"/><Relationship Id="rId15" Type="http://schemas.openxmlformats.org/officeDocument/2006/relationships/image" Target="media/image7.emf"/><Relationship Id="rId23" Type="http://schemas.openxmlformats.org/officeDocument/2006/relationships/image" Target="media/image11.emf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9.emf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2.sldx"/><Relationship Id="rId14" Type="http://schemas.openxmlformats.org/officeDocument/2006/relationships/package" Target="embeddings/______Microsoft_Office_PowerPoint4.sldx"/><Relationship Id="rId22" Type="http://schemas.openxmlformats.org/officeDocument/2006/relationships/package" Target="embeddings/______Microsoft_Office_PowerPoint8.sldx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2020-12-01T17:43:00Z</cp:lastPrinted>
  <dcterms:created xsi:type="dcterms:W3CDTF">2020-12-07T14:08:00Z</dcterms:created>
  <dcterms:modified xsi:type="dcterms:W3CDTF">2020-12-07T14:08:00Z</dcterms:modified>
</cp:coreProperties>
</file>