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41" w:rsidRPr="00D91162" w:rsidRDefault="00894641" w:rsidP="00FB1B7C">
      <w:pPr>
        <w:spacing w:after="0" w:line="240" w:lineRule="auto"/>
        <w:contextualSpacing/>
        <w:jc w:val="both"/>
        <w:rPr>
          <w:rFonts w:ascii="Times New Roman" w:eastAsia="Times New Roman" w:hAnsi="Times New Roman" w:cs="Times New Roman"/>
          <w:b/>
          <w:sz w:val="24"/>
          <w:szCs w:val="24"/>
          <w:lang w:val="kk-KZ"/>
        </w:rPr>
      </w:pPr>
      <w:r w:rsidRPr="00D91162">
        <w:rPr>
          <w:rFonts w:ascii="Times New Roman" w:eastAsia="Times New Roman" w:hAnsi="Times New Roman" w:cs="Times New Roman"/>
          <w:b/>
          <w:sz w:val="24"/>
          <w:szCs w:val="24"/>
          <w:lang w:val="kk-KZ"/>
        </w:rPr>
        <w:t>Оразова Гульбану Абилхасымовна</w:t>
      </w:r>
    </w:p>
    <w:p w:rsidR="00894641" w:rsidRPr="00D91162" w:rsidRDefault="00894641" w:rsidP="00FB1B7C">
      <w:pPr>
        <w:spacing w:after="0" w:line="240" w:lineRule="auto"/>
        <w:ind w:left="-567" w:firstLine="426"/>
        <w:contextualSpacing/>
        <w:jc w:val="both"/>
        <w:rPr>
          <w:rFonts w:ascii="Times New Roman" w:eastAsia="Times New Roman" w:hAnsi="Times New Roman" w:cs="Times New Roman"/>
          <w:b/>
          <w:sz w:val="24"/>
          <w:szCs w:val="24"/>
          <w:lang w:val="kk-KZ"/>
        </w:rPr>
      </w:pPr>
      <w:r w:rsidRPr="00D91162">
        <w:rPr>
          <w:rFonts w:ascii="Times New Roman" w:eastAsia="Times New Roman" w:hAnsi="Times New Roman" w:cs="Times New Roman"/>
          <w:b/>
          <w:sz w:val="24"/>
          <w:szCs w:val="24"/>
          <w:lang w:val="kk-KZ"/>
        </w:rPr>
        <w:t>Педагогика ғылымдарының магистрі, қазақ тілінде оқытпайтын мектептердегі қазақ тілі мен әдебиеті пәнінің мұғалімі</w:t>
      </w:r>
    </w:p>
    <w:p w:rsidR="00894641" w:rsidRPr="00D91162" w:rsidRDefault="00894641" w:rsidP="00FB1B7C">
      <w:pPr>
        <w:spacing w:after="0" w:line="240" w:lineRule="auto"/>
        <w:ind w:left="-567" w:firstLine="426"/>
        <w:contextualSpacing/>
        <w:jc w:val="both"/>
        <w:rPr>
          <w:rFonts w:ascii="Times New Roman" w:eastAsia="Times New Roman" w:hAnsi="Times New Roman" w:cs="Times New Roman"/>
          <w:b/>
          <w:sz w:val="24"/>
          <w:szCs w:val="24"/>
          <w:lang w:val="kk-KZ"/>
        </w:rPr>
      </w:pPr>
    </w:p>
    <w:p w:rsidR="00B74693" w:rsidRPr="00D91162" w:rsidRDefault="00894641" w:rsidP="00FB1B7C">
      <w:pPr>
        <w:spacing w:after="0" w:line="240" w:lineRule="auto"/>
        <w:ind w:left="-567" w:firstLine="426"/>
        <w:contextualSpacing/>
        <w:jc w:val="center"/>
        <w:rPr>
          <w:rFonts w:ascii="Times New Roman" w:eastAsia="Times New Roman" w:hAnsi="Times New Roman" w:cs="Times New Roman"/>
          <w:b/>
          <w:sz w:val="24"/>
          <w:szCs w:val="24"/>
          <w:lang w:val="kk-KZ"/>
        </w:rPr>
      </w:pPr>
      <w:r w:rsidRPr="00D91162">
        <w:rPr>
          <w:rFonts w:ascii="Times New Roman" w:eastAsia="Times New Roman" w:hAnsi="Times New Roman" w:cs="Times New Roman"/>
          <w:b/>
          <w:sz w:val="24"/>
          <w:szCs w:val="24"/>
          <w:lang w:val="kk-KZ"/>
        </w:rPr>
        <w:t>ҚИМЫЛДЫҢ ЖАЛҒАСУЫ МЕН ҮСТЕЛУІ</w:t>
      </w:r>
      <w:bookmarkStart w:id="0" w:name="_GoBack"/>
      <w:bookmarkEnd w:id="0"/>
    </w:p>
    <w:p w:rsidR="00894641" w:rsidRPr="00D91162" w:rsidRDefault="00894641" w:rsidP="00FB1B7C">
      <w:pPr>
        <w:spacing w:after="0" w:line="240" w:lineRule="auto"/>
        <w:ind w:left="-567" w:firstLine="426"/>
        <w:contextualSpacing/>
        <w:jc w:val="both"/>
        <w:rPr>
          <w:rFonts w:ascii="Times New Roman" w:eastAsia="Times New Roman" w:hAnsi="Times New Roman" w:cs="Times New Roman"/>
          <w:b/>
          <w:sz w:val="24"/>
          <w:szCs w:val="24"/>
          <w:lang w:val="kk-KZ"/>
        </w:rPr>
      </w:pPr>
    </w:p>
    <w:p w:rsidR="00894641" w:rsidRPr="00D91162" w:rsidRDefault="00894641" w:rsidP="00FB1B7C">
      <w:pPr>
        <w:spacing w:after="0" w:line="240" w:lineRule="auto"/>
        <w:ind w:left="-567" w:firstLine="426"/>
        <w:contextualSpacing/>
        <w:jc w:val="both"/>
        <w:rPr>
          <w:rFonts w:ascii="Times New Roman" w:eastAsia="Times New Roman" w:hAnsi="Times New Roman" w:cs="Times New Roman"/>
          <w:b/>
          <w:sz w:val="24"/>
          <w:szCs w:val="24"/>
          <w:lang w:val="kk-KZ"/>
        </w:rPr>
      </w:pPr>
      <w:r w:rsidRPr="00D91162">
        <w:rPr>
          <w:rFonts w:ascii="Times New Roman" w:eastAsia="Times New Roman" w:hAnsi="Times New Roman" w:cs="Times New Roman"/>
          <w:b/>
          <w:sz w:val="24"/>
          <w:szCs w:val="24"/>
          <w:lang w:val="kk-KZ"/>
        </w:rPr>
        <w:t xml:space="preserve">Аннотация </w:t>
      </w:r>
    </w:p>
    <w:p w:rsidR="00894641" w:rsidRPr="00D91162" w:rsidRDefault="00894641" w:rsidP="00FB1B7C">
      <w:pPr>
        <w:spacing w:after="0" w:line="240" w:lineRule="auto"/>
        <w:ind w:left="-567" w:firstLine="426"/>
        <w:contextualSpacing/>
        <w:jc w:val="both"/>
        <w:rPr>
          <w:rFonts w:ascii="Times New Roman" w:eastAsia="Calibri" w:hAnsi="Times New Roman" w:cs="Times New Roman"/>
          <w:sz w:val="24"/>
          <w:szCs w:val="24"/>
          <w:lang w:val="kk-KZ" w:eastAsia="en-US"/>
        </w:rPr>
      </w:pPr>
      <w:r w:rsidRPr="00D91162">
        <w:rPr>
          <w:rFonts w:ascii="Times New Roman" w:eastAsia="Calibri" w:hAnsi="Times New Roman" w:cs="Times New Roman"/>
          <w:sz w:val="24"/>
          <w:szCs w:val="24"/>
          <w:lang w:val="kk-KZ" w:eastAsia="en-US"/>
        </w:rPr>
        <w:t xml:space="preserve">Бұл мақалада </w:t>
      </w:r>
      <w:r w:rsidRPr="00D91162">
        <w:rPr>
          <w:rFonts w:ascii="Times New Roman" w:hAnsi="Times New Roman" w:cs="Times New Roman"/>
          <w:sz w:val="24"/>
          <w:szCs w:val="24"/>
          <w:lang w:val="kk-KZ" w:eastAsia="en-US"/>
        </w:rPr>
        <w:t xml:space="preserve">қазақ тіл білімінде </w:t>
      </w:r>
      <w:r w:rsidRPr="00D91162">
        <w:rPr>
          <w:rFonts w:ascii="Times New Roman" w:eastAsia="Calibri" w:hAnsi="Times New Roman" w:cs="Times New Roman"/>
          <w:sz w:val="24"/>
          <w:szCs w:val="24"/>
          <w:lang w:val="kk-KZ" w:eastAsia="en-US"/>
        </w:rPr>
        <w:t>қимылдың  өту сипаты категориясын</w:t>
      </w:r>
      <w:r w:rsidRPr="00D91162">
        <w:rPr>
          <w:rFonts w:ascii="Times New Roman" w:eastAsia="Calibri" w:hAnsi="Times New Roman" w:cs="Times New Roman"/>
          <w:sz w:val="24"/>
          <w:szCs w:val="24"/>
          <w:lang w:val="kk-KZ" w:eastAsia="en-US"/>
        </w:rPr>
        <w:t xml:space="preserve"> </w:t>
      </w:r>
      <w:r w:rsidRPr="00D91162">
        <w:rPr>
          <w:rFonts w:ascii="Times New Roman" w:eastAsia="Calibri" w:hAnsi="Times New Roman" w:cs="Times New Roman"/>
          <w:sz w:val="24"/>
          <w:szCs w:val="24"/>
          <w:lang w:val="kk-KZ" w:eastAsia="en-US"/>
        </w:rPr>
        <w:t xml:space="preserve">зерттеудегі </w:t>
      </w:r>
      <w:r w:rsidRPr="00D91162">
        <w:rPr>
          <w:rFonts w:ascii="Times New Roman" w:hAnsi="Times New Roman" w:cs="Times New Roman"/>
          <w:sz w:val="24"/>
          <w:szCs w:val="24"/>
          <w:lang w:val="kk-KZ" w:eastAsia="en-US"/>
        </w:rPr>
        <w:t xml:space="preserve">қимылдың </w:t>
      </w:r>
      <w:r w:rsidRPr="00D91162">
        <w:rPr>
          <w:rFonts w:ascii="Times New Roman" w:eastAsia="Calibri" w:hAnsi="Times New Roman" w:cs="Times New Roman"/>
          <w:sz w:val="24"/>
          <w:szCs w:val="24"/>
          <w:lang w:val="kk-KZ" w:eastAsia="en-US"/>
        </w:rPr>
        <w:t xml:space="preserve">жасалуының </w:t>
      </w:r>
      <w:r w:rsidRPr="00D91162">
        <w:rPr>
          <w:rFonts w:ascii="Times New Roman" w:eastAsia="Calibri" w:hAnsi="Times New Roman" w:cs="Times New Roman"/>
          <w:sz w:val="24"/>
          <w:szCs w:val="24"/>
          <w:lang w:val="kk-KZ" w:eastAsia="en-US"/>
        </w:rPr>
        <w:t xml:space="preserve">жалғасуы мен үстелу </w:t>
      </w:r>
      <w:r w:rsidRPr="00D91162">
        <w:rPr>
          <w:rFonts w:ascii="Times New Roman" w:eastAsia="Calibri" w:hAnsi="Times New Roman" w:cs="Times New Roman"/>
          <w:sz w:val="24"/>
          <w:szCs w:val="24"/>
          <w:lang w:val="kk-KZ" w:eastAsia="en-US"/>
        </w:rPr>
        <w:t xml:space="preserve"> ерекшеліктер</w:t>
      </w:r>
      <w:r w:rsidRPr="00D91162">
        <w:rPr>
          <w:rFonts w:ascii="Times New Roman" w:hAnsi="Times New Roman" w:cs="Times New Roman"/>
          <w:sz w:val="24"/>
          <w:szCs w:val="24"/>
          <w:lang w:val="kk-KZ" w:eastAsia="en-US"/>
        </w:rPr>
        <w:t>і</w:t>
      </w:r>
      <w:r w:rsidRPr="00D91162">
        <w:rPr>
          <w:rFonts w:ascii="Times New Roman" w:eastAsia="Calibri" w:hAnsi="Times New Roman" w:cs="Times New Roman"/>
          <w:sz w:val="24"/>
          <w:szCs w:val="24"/>
          <w:lang w:val="kk-KZ" w:eastAsia="en-US"/>
        </w:rPr>
        <w:t xml:space="preserve"> нақты мысалдар арқылы талданды.</w:t>
      </w:r>
    </w:p>
    <w:p w:rsidR="00894641" w:rsidRPr="00D91162" w:rsidRDefault="00894641" w:rsidP="00FB1B7C">
      <w:pPr>
        <w:spacing w:after="0" w:line="240" w:lineRule="auto"/>
        <w:ind w:left="-567" w:firstLine="426"/>
        <w:contextualSpacing/>
        <w:jc w:val="both"/>
        <w:rPr>
          <w:rFonts w:ascii="Times New Roman" w:eastAsia="Calibri" w:hAnsi="Times New Roman" w:cs="Times New Roman"/>
          <w:sz w:val="24"/>
          <w:szCs w:val="24"/>
          <w:lang w:val="kk-KZ" w:eastAsia="en-US"/>
        </w:rPr>
      </w:pPr>
      <w:r w:rsidRPr="00D91162">
        <w:rPr>
          <w:rFonts w:ascii="Times New Roman" w:eastAsia="Calibri" w:hAnsi="Times New Roman" w:cs="Times New Roman"/>
          <w:b/>
          <w:sz w:val="24"/>
          <w:szCs w:val="24"/>
          <w:lang w:val="kk-KZ" w:eastAsia="en-US"/>
        </w:rPr>
        <w:t xml:space="preserve">Кілт сөздер: </w:t>
      </w:r>
      <w:r w:rsidRPr="00D91162">
        <w:rPr>
          <w:rFonts w:ascii="Times New Roman" w:eastAsia="Calibri" w:hAnsi="Times New Roman" w:cs="Times New Roman"/>
          <w:sz w:val="24"/>
          <w:szCs w:val="24"/>
          <w:lang w:val="kk-KZ" w:eastAsia="en-US"/>
        </w:rPr>
        <w:t xml:space="preserve">қимылдың  өту сипаты категориясы, қимылдың </w:t>
      </w:r>
      <w:r w:rsidRPr="00D91162">
        <w:rPr>
          <w:rFonts w:ascii="Times New Roman" w:eastAsia="Calibri" w:hAnsi="Times New Roman" w:cs="Times New Roman"/>
          <w:sz w:val="24"/>
          <w:szCs w:val="24"/>
          <w:lang w:val="kk-KZ" w:eastAsia="en-US"/>
        </w:rPr>
        <w:t xml:space="preserve">жалғасуы мен үстелуі, </w:t>
      </w:r>
      <w:r w:rsidRPr="00D91162">
        <w:rPr>
          <w:rFonts w:ascii="Times New Roman" w:eastAsia="Calibri" w:hAnsi="Times New Roman" w:cs="Times New Roman"/>
          <w:sz w:val="24"/>
          <w:szCs w:val="24"/>
          <w:lang w:val="kk-KZ" w:eastAsia="en-US"/>
        </w:rPr>
        <w:t xml:space="preserve"> созылыңқы </w:t>
      </w:r>
      <w:r w:rsidRPr="00D91162">
        <w:rPr>
          <w:rFonts w:ascii="Times New Roman" w:eastAsia="Calibri" w:hAnsi="Times New Roman" w:cs="Times New Roman"/>
          <w:sz w:val="24"/>
          <w:szCs w:val="24"/>
          <w:lang w:val="kk-KZ" w:eastAsia="en-US"/>
        </w:rPr>
        <w:t>тәсіл.</w:t>
      </w:r>
    </w:p>
    <w:p w:rsidR="00B74693" w:rsidRPr="00D91162" w:rsidRDefault="00B74693" w:rsidP="008050D0">
      <w:pPr>
        <w:spacing w:after="0" w:line="240" w:lineRule="auto"/>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i/>
          <w:sz w:val="24"/>
          <w:szCs w:val="24"/>
          <w:lang w:val="kk-KZ"/>
        </w:rPr>
      </w:pPr>
      <w:r w:rsidRPr="00D91162">
        <w:rPr>
          <w:rFonts w:ascii="Times New Roman" w:hAnsi="Times New Roman" w:cs="Times New Roman"/>
          <w:sz w:val="24"/>
          <w:szCs w:val="24"/>
          <w:lang w:val="kk-KZ"/>
        </w:rPr>
        <w:t xml:space="preserve">Қимылдың созылыңқы тәсілінің мағыналық қырының біріне қимылдың жасалуының жалғасуы жатады. Оны мына төмендегі мысалдардан көреміз, </w:t>
      </w:r>
      <w:r w:rsidRPr="00D91162">
        <w:rPr>
          <w:rFonts w:ascii="Times New Roman" w:eastAsia="Times New Roman" w:hAnsi="Times New Roman" w:cs="Times New Roman"/>
          <w:i/>
          <w:sz w:val="24"/>
          <w:szCs w:val="24"/>
          <w:lang w:val="kk-KZ"/>
        </w:rPr>
        <w:t xml:space="preserve">Алтын тәж  киген күнбағыстар менменсіп </w:t>
      </w:r>
      <w:r w:rsidRPr="00D91162">
        <w:rPr>
          <w:rFonts w:ascii="Times New Roman" w:eastAsia="Times New Roman" w:hAnsi="Times New Roman" w:cs="Times New Roman"/>
          <w:b/>
          <w:i/>
          <w:sz w:val="24"/>
          <w:szCs w:val="24"/>
          <w:lang w:val="kk-KZ"/>
        </w:rPr>
        <w:t>кегжиіңкіреп</w:t>
      </w:r>
      <w:r w:rsidRPr="00D91162">
        <w:rPr>
          <w:rFonts w:ascii="Times New Roman" w:eastAsia="Times New Roman" w:hAnsi="Times New Roman" w:cs="Times New Roman"/>
          <w:i/>
          <w:sz w:val="24"/>
          <w:szCs w:val="24"/>
          <w:lang w:val="kk-KZ"/>
        </w:rPr>
        <w:t xml:space="preserve"> тұр. Әлден уақыттан соң Төкен магазиннен </w:t>
      </w:r>
      <w:r w:rsidRPr="00D91162">
        <w:rPr>
          <w:rFonts w:ascii="Times New Roman" w:eastAsia="Times New Roman" w:hAnsi="Times New Roman" w:cs="Times New Roman"/>
          <w:b/>
          <w:i/>
          <w:sz w:val="24"/>
          <w:szCs w:val="24"/>
          <w:lang w:val="kk-KZ"/>
        </w:rPr>
        <w:t xml:space="preserve">теңселіңкіреп </w:t>
      </w:r>
      <w:r w:rsidRPr="00D91162">
        <w:rPr>
          <w:rFonts w:ascii="Times New Roman" w:eastAsia="Times New Roman" w:hAnsi="Times New Roman" w:cs="Times New Roman"/>
          <w:i/>
          <w:sz w:val="24"/>
          <w:szCs w:val="24"/>
          <w:lang w:val="kk-KZ"/>
        </w:rPr>
        <w:t xml:space="preserve">шығады. Айнұрдың әдемі ақ сары жүзі  сұрланып, жайшылықта күлімдеп тұратын мойыл көздері </w:t>
      </w:r>
      <w:r w:rsidRPr="00D91162">
        <w:rPr>
          <w:rFonts w:ascii="Times New Roman" w:eastAsia="Times New Roman" w:hAnsi="Times New Roman" w:cs="Times New Roman"/>
          <w:b/>
          <w:i/>
          <w:sz w:val="24"/>
          <w:szCs w:val="24"/>
          <w:lang w:val="kk-KZ"/>
        </w:rPr>
        <w:t xml:space="preserve">ақшиыңқырап </w:t>
      </w:r>
      <w:r w:rsidRPr="00D91162">
        <w:rPr>
          <w:rFonts w:ascii="Times New Roman" w:hAnsi="Times New Roman" w:cs="Times New Roman"/>
          <w:i/>
          <w:sz w:val="24"/>
          <w:szCs w:val="24"/>
          <w:lang w:val="kk-KZ"/>
        </w:rPr>
        <w:t xml:space="preserve">кетті </w:t>
      </w:r>
      <w:r w:rsidRPr="00D91162">
        <w:rPr>
          <w:rFonts w:ascii="Times New Roman" w:eastAsia="Times New Roman" w:hAnsi="Times New Roman" w:cs="Times New Roman"/>
          <w:b/>
          <w:i/>
          <w:sz w:val="24"/>
          <w:szCs w:val="24"/>
          <w:lang w:val="kk-KZ"/>
        </w:rPr>
        <w:t>(Ш.М</w:t>
      </w:r>
      <w:r w:rsidRPr="00D91162">
        <w:rPr>
          <w:rFonts w:ascii="Times New Roman" w:hAnsi="Times New Roman" w:cs="Times New Roman"/>
          <w:b/>
          <w:i/>
          <w:sz w:val="24"/>
          <w:szCs w:val="24"/>
          <w:lang w:val="kk-KZ"/>
        </w:rPr>
        <w:t>.</w:t>
      </w:r>
      <w:r w:rsidRPr="00D91162">
        <w:rPr>
          <w:rFonts w:ascii="Times New Roman" w:eastAsia="Times New Roman" w:hAnsi="Times New Roman" w:cs="Times New Roman"/>
          <w:b/>
          <w:i/>
          <w:sz w:val="24"/>
          <w:szCs w:val="24"/>
          <w:lang w:val="kk-KZ"/>
        </w:rPr>
        <w:t xml:space="preserve">). </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eastAsia="Times New Roman" w:hAnsi="Times New Roman" w:cs="Times New Roman"/>
          <w:sz w:val="24"/>
          <w:szCs w:val="24"/>
          <w:lang w:val="kk-KZ"/>
        </w:rPr>
        <w:t xml:space="preserve">Қимылдың жалғаса түсуін </w:t>
      </w:r>
      <w:r w:rsidRPr="00D91162">
        <w:rPr>
          <w:rFonts w:ascii="Times New Roman" w:eastAsia="Times New Roman" w:hAnsi="Times New Roman" w:cs="Times New Roman"/>
          <w:b/>
          <w:i/>
          <w:sz w:val="24"/>
          <w:szCs w:val="24"/>
          <w:lang w:val="kk-KZ"/>
        </w:rPr>
        <w:t>кегжию, теңселу, ақшию етістіктері</w:t>
      </w:r>
      <w:r w:rsidR="008050D0" w:rsidRPr="00D91162">
        <w:rPr>
          <w:rFonts w:ascii="Times New Roman" w:eastAsia="Times New Roman" w:hAnsi="Times New Roman" w:cs="Times New Roman"/>
          <w:b/>
          <w:i/>
          <w:sz w:val="24"/>
          <w:szCs w:val="24"/>
          <w:lang w:val="kk-KZ"/>
        </w:rPr>
        <w:t xml:space="preserve"> </w:t>
      </w:r>
      <w:r w:rsidRPr="00D91162">
        <w:rPr>
          <w:rFonts w:ascii="Times New Roman" w:eastAsia="Times New Roman" w:hAnsi="Times New Roman" w:cs="Times New Roman"/>
          <w:b/>
          <w:i/>
          <w:sz w:val="24"/>
          <w:szCs w:val="24"/>
          <w:lang w:val="kk-KZ"/>
        </w:rPr>
        <w:t xml:space="preserve">-ыңқыра, -іңкіре </w:t>
      </w:r>
      <w:r w:rsidRPr="00D91162">
        <w:rPr>
          <w:rFonts w:ascii="Times New Roman" w:eastAsia="Times New Roman" w:hAnsi="Times New Roman" w:cs="Times New Roman"/>
          <w:sz w:val="24"/>
          <w:szCs w:val="24"/>
          <w:lang w:val="kk-KZ"/>
        </w:rPr>
        <w:t xml:space="preserve">синтетикалық көрсеткішімен беріліп, </w:t>
      </w:r>
      <w:r w:rsidRPr="00D91162">
        <w:rPr>
          <w:rFonts w:ascii="Times New Roman" w:hAnsi="Times New Roman" w:cs="Times New Roman"/>
          <w:sz w:val="24"/>
          <w:szCs w:val="24"/>
          <w:lang w:val="kk-KZ"/>
        </w:rPr>
        <w:t xml:space="preserve">қимылдың жалғаса түсуін білдіреді. </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b/>
          <w:i/>
          <w:sz w:val="24"/>
          <w:szCs w:val="24"/>
          <w:lang w:val="kk-KZ"/>
        </w:rPr>
        <w:t>-ыңқыра/-іңкіре</w:t>
      </w:r>
      <w:r w:rsidR="008050D0" w:rsidRPr="00D91162">
        <w:rPr>
          <w:rFonts w:ascii="Times New Roman" w:hAnsi="Times New Roman" w:cs="Times New Roman"/>
          <w:b/>
          <w:i/>
          <w:sz w:val="24"/>
          <w:szCs w:val="24"/>
          <w:lang w:val="kk-KZ"/>
        </w:rPr>
        <w:t xml:space="preserve"> </w:t>
      </w:r>
      <w:r w:rsidRPr="00D91162">
        <w:rPr>
          <w:rFonts w:ascii="Times New Roman" w:hAnsi="Times New Roman" w:cs="Times New Roman"/>
          <w:sz w:val="24"/>
          <w:szCs w:val="24"/>
          <w:lang w:val="kk-KZ"/>
        </w:rPr>
        <w:t>аффикстері</w:t>
      </w:r>
      <w:r w:rsidR="008050D0" w:rsidRPr="00D91162">
        <w:rPr>
          <w:rFonts w:ascii="Times New Roman" w:hAnsi="Times New Roman" w:cs="Times New Roman"/>
          <w:sz w:val="24"/>
          <w:szCs w:val="24"/>
          <w:lang w:val="kk-KZ"/>
        </w:rPr>
        <w:t xml:space="preserve"> </w:t>
      </w:r>
      <w:r w:rsidRPr="00D91162">
        <w:rPr>
          <w:rFonts w:ascii="Times New Roman" w:hAnsi="Times New Roman" w:cs="Times New Roman"/>
          <w:sz w:val="24"/>
          <w:szCs w:val="24"/>
          <w:lang w:val="kk-KZ"/>
        </w:rPr>
        <w:t xml:space="preserve">жалғанған сөздің лексикалық мағынасына қимылдың үдей түскендігі мәнін қосады. Зерттеушілер тарихи тұрғыдан аталған қосымшаны құранды деп таниды және оны былайша ажыратады: </w:t>
      </w:r>
      <w:r w:rsidRPr="00D91162">
        <w:rPr>
          <w:rFonts w:ascii="Times New Roman" w:hAnsi="Times New Roman" w:cs="Times New Roman"/>
          <w:b/>
          <w:sz w:val="24"/>
          <w:szCs w:val="24"/>
          <w:lang w:val="kk-KZ"/>
        </w:rPr>
        <w:t>-ың-қ-ы-р-а</w:t>
      </w:r>
      <w:r w:rsidRPr="00D91162">
        <w:rPr>
          <w:rFonts w:ascii="Times New Roman" w:hAnsi="Times New Roman" w:cs="Times New Roman"/>
          <w:sz w:val="24"/>
          <w:szCs w:val="24"/>
          <w:lang w:val="kk-KZ"/>
        </w:rPr>
        <w:t xml:space="preserve"> немесе күрделі үш элементтен құралған: </w:t>
      </w:r>
      <w:r w:rsidRPr="00D91162">
        <w:rPr>
          <w:rFonts w:ascii="Times New Roman" w:hAnsi="Times New Roman" w:cs="Times New Roman"/>
          <w:b/>
          <w:sz w:val="24"/>
          <w:szCs w:val="24"/>
          <w:lang w:val="kk-KZ"/>
        </w:rPr>
        <w:t xml:space="preserve">-ың-қы-ра. </w:t>
      </w:r>
      <w:r w:rsidRPr="00D91162">
        <w:rPr>
          <w:rFonts w:ascii="Times New Roman" w:hAnsi="Times New Roman" w:cs="Times New Roman"/>
          <w:sz w:val="24"/>
          <w:szCs w:val="24"/>
          <w:lang w:val="kk-KZ"/>
        </w:rPr>
        <w:t>Бұл қосымшаларға қатысты Б.Серебренников [</w:t>
      </w:r>
      <w:r w:rsidRPr="00D91162">
        <w:rPr>
          <w:rFonts w:ascii="Times New Roman" w:hAnsi="Times New Roman" w:cs="Times New Roman"/>
          <w:sz w:val="24"/>
          <w:szCs w:val="24"/>
          <w:lang w:val="kk-KZ"/>
        </w:rPr>
        <w:t>1</w:t>
      </w:r>
      <w:r w:rsidRPr="00D91162">
        <w:rPr>
          <w:rFonts w:ascii="Times New Roman" w:hAnsi="Times New Roman" w:cs="Times New Roman"/>
          <w:sz w:val="24"/>
          <w:szCs w:val="24"/>
          <w:lang w:val="kk-KZ"/>
        </w:rPr>
        <w:t>], М.Оразов [</w:t>
      </w:r>
      <w:r w:rsidRPr="00D91162">
        <w:rPr>
          <w:rFonts w:ascii="Times New Roman" w:hAnsi="Times New Roman" w:cs="Times New Roman"/>
          <w:sz w:val="24"/>
          <w:szCs w:val="24"/>
          <w:lang w:val="kk-KZ"/>
        </w:rPr>
        <w:t>2</w:t>
      </w:r>
      <w:r w:rsidRPr="00D91162">
        <w:rPr>
          <w:rFonts w:ascii="Times New Roman" w:hAnsi="Times New Roman" w:cs="Times New Roman"/>
          <w:sz w:val="24"/>
          <w:szCs w:val="24"/>
          <w:lang w:val="kk-KZ"/>
        </w:rPr>
        <w:t>], Э.В.Севортян [</w:t>
      </w:r>
      <w:r w:rsidRPr="00D91162">
        <w:rPr>
          <w:rFonts w:ascii="Times New Roman" w:hAnsi="Times New Roman" w:cs="Times New Roman"/>
          <w:sz w:val="24"/>
          <w:szCs w:val="24"/>
          <w:lang w:val="kk-KZ"/>
        </w:rPr>
        <w:t>3</w:t>
      </w:r>
      <w:r w:rsidRPr="00D91162">
        <w:rPr>
          <w:rFonts w:ascii="Times New Roman" w:hAnsi="Times New Roman" w:cs="Times New Roman"/>
          <w:sz w:val="24"/>
          <w:szCs w:val="24"/>
          <w:lang w:val="kk-KZ"/>
        </w:rPr>
        <w:t xml:space="preserve">] еңбектерінде айтылған. Аталған элементтердің барлығы да өзара мағыналас екендігін түркі тілдері материалдары негізінде жоғарыда аты аталған ғалымдардың еңбектерінде дәлелденген. </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sz w:val="24"/>
          <w:szCs w:val="24"/>
          <w:lang w:val="kk-KZ"/>
        </w:rPr>
        <w:t xml:space="preserve">Мәселен, М.Оразов алдыңғы </w:t>
      </w:r>
      <w:r w:rsidRPr="00D91162">
        <w:rPr>
          <w:rFonts w:ascii="Times New Roman" w:hAnsi="Times New Roman" w:cs="Times New Roman"/>
          <w:b/>
          <w:i/>
          <w:sz w:val="24"/>
          <w:szCs w:val="24"/>
          <w:lang w:val="kk-KZ"/>
        </w:rPr>
        <w:t>-ың</w:t>
      </w:r>
      <w:r w:rsidRPr="00D91162">
        <w:rPr>
          <w:rFonts w:ascii="Times New Roman" w:hAnsi="Times New Roman" w:cs="Times New Roman"/>
          <w:sz w:val="24"/>
          <w:szCs w:val="24"/>
          <w:lang w:val="kk-KZ"/>
        </w:rPr>
        <w:t xml:space="preserve"> элементінің қазіргі түркі тілдерінде жеке қолданылмайтынын, о баста қимылдың қайталануы мағынасын бергендігін айтады [</w:t>
      </w:r>
      <w:r w:rsidRPr="00D91162">
        <w:rPr>
          <w:rFonts w:ascii="Times New Roman" w:hAnsi="Times New Roman" w:cs="Times New Roman"/>
          <w:sz w:val="24"/>
          <w:szCs w:val="24"/>
          <w:lang w:val="kk-KZ"/>
        </w:rPr>
        <w:t>2</w:t>
      </w:r>
      <w:r w:rsidRPr="00D91162">
        <w:rPr>
          <w:rFonts w:ascii="Times New Roman" w:hAnsi="Times New Roman" w:cs="Times New Roman"/>
          <w:sz w:val="24"/>
          <w:szCs w:val="24"/>
          <w:lang w:val="kk-KZ"/>
        </w:rPr>
        <w:t>, 82</w:t>
      </w:r>
      <w:r w:rsidRPr="00D91162">
        <w:rPr>
          <w:rFonts w:ascii="Times New Roman" w:hAnsi="Times New Roman" w:cs="Times New Roman"/>
          <w:b/>
          <w:sz w:val="24"/>
          <w:szCs w:val="24"/>
          <w:lang w:val="kk-KZ"/>
        </w:rPr>
        <w:t>-</w:t>
      </w:r>
      <w:r w:rsidRPr="00D91162">
        <w:rPr>
          <w:rFonts w:ascii="Times New Roman" w:hAnsi="Times New Roman" w:cs="Times New Roman"/>
          <w:sz w:val="24"/>
          <w:szCs w:val="24"/>
          <w:lang w:val="kk-KZ"/>
        </w:rPr>
        <w:t xml:space="preserve">85бб.]. Ғалымның пайымдауынша, бертін келе </w:t>
      </w:r>
      <w:r w:rsidRPr="00D91162">
        <w:rPr>
          <w:rFonts w:ascii="Times New Roman" w:hAnsi="Times New Roman" w:cs="Times New Roman"/>
          <w:b/>
          <w:i/>
          <w:sz w:val="24"/>
          <w:szCs w:val="24"/>
          <w:lang w:val="kk-KZ"/>
        </w:rPr>
        <w:t>-ың</w:t>
      </w:r>
      <w:r w:rsidRPr="00D91162">
        <w:rPr>
          <w:rFonts w:ascii="Times New Roman" w:hAnsi="Times New Roman" w:cs="Times New Roman"/>
          <w:sz w:val="24"/>
          <w:szCs w:val="24"/>
          <w:lang w:val="kk-KZ"/>
        </w:rPr>
        <w:t xml:space="preserve"> қосымшасы қайталану мағынасын беретін қасиетінен қол үзіп, қимылдың не сапаның күшейіңкі сипатын беретін дәрежеге ауысқан. Ол қазіргі түркі тілдерінде </w:t>
      </w:r>
      <w:r w:rsidRPr="00D91162">
        <w:rPr>
          <w:rFonts w:ascii="Times New Roman" w:hAnsi="Times New Roman" w:cs="Times New Roman"/>
          <w:b/>
          <w:i/>
          <w:sz w:val="24"/>
          <w:szCs w:val="24"/>
          <w:lang w:val="kk-KZ"/>
        </w:rPr>
        <w:t>-ыңқыра/-іңкіре</w:t>
      </w:r>
      <w:r w:rsidRPr="00D91162">
        <w:rPr>
          <w:rFonts w:ascii="Times New Roman" w:hAnsi="Times New Roman" w:cs="Times New Roman"/>
          <w:sz w:val="24"/>
          <w:szCs w:val="24"/>
          <w:lang w:val="kk-KZ"/>
        </w:rPr>
        <w:t xml:space="preserve"> қосымшасын морфемаларға бөлуге болмайтын, тұтас тұлға деп қарау керектігін айтады. </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sz w:val="24"/>
          <w:szCs w:val="24"/>
          <w:lang w:val="kk-KZ"/>
        </w:rPr>
        <w:t xml:space="preserve">Ал аффикс құрамындағы келесі элемент </w:t>
      </w:r>
      <w:r w:rsidRPr="00D91162">
        <w:rPr>
          <w:rFonts w:ascii="Times New Roman" w:hAnsi="Times New Roman" w:cs="Times New Roman"/>
          <w:b/>
          <w:i/>
          <w:sz w:val="24"/>
          <w:szCs w:val="24"/>
          <w:lang w:val="kk-KZ"/>
        </w:rPr>
        <w:t>-ра</w:t>
      </w:r>
      <w:r w:rsidRPr="00D91162">
        <w:rPr>
          <w:rFonts w:ascii="Times New Roman" w:hAnsi="Times New Roman" w:cs="Times New Roman"/>
          <w:sz w:val="24"/>
          <w:szCs w:val="24"/>
          <w:lang w:val="kk-KZ"/>
        </w:rPr>
        <w:t xml:space="preserve"> жөнінде айтылған пікірлерге келсек, Б.А.Серебренников </w:t>
      </w:r>
      <w:r w:rsidRPr="00D91162">
        <w:rPr>
          <w:rFonts w:ascii="Times New Roman" w:hAnsi="Times New Roman" w:cs="Times New Roman"/>
          <w:b/>
          <w:i/>
          <w:sz w:val="24"/>
          <w:szCs w:val="24"/>
          <w:lang w:val="kk-KZ"/>
        </w:rPr>
        <w:t>-ра/-ре</w:t>
      </w:r>
      <w:r w:rsidRPr="00D91162">
        <w:rPr>
          <w:rFonts w:ascii="Times New Roman" w:hAnsi="Times New Roman" w:cs="Times New Roman"/>
          <w:sz w:val="24"/>
          <w:szCs w:val="24"/>
          <w:lang w:val="kk-KZ"/>
        </w:rPr>
        <w:t xml:space="preserve"> қосымшасын </w:t>
      </w:r>
      <w:r w:rsidRPr="00D91162">
        <w:rPr>
          <w:rFonts w:ascii="Times New Roman" w:hAnsi="Times New Roman" w:cs="Times New Roman"/>
          <w:b/>
          <w:i/>
          <w:sz w:val="24"/>
          <w:szCs w:val="24"/>
          <w:lang w:val="kk-KZ"/>
        </w:rPr>
        <w:t>-ар/-ер, -ыр/-ір</w:t>
      </w:r>
      <w:r w:rsidRPr="00D91162">
        <w:rPr>
          <w:rFonts w:ascii="Times New Roman" w:hAnsi="Times New Roman" w:cs="Times New Roman"/>
          <w:sz w:val="24"/>
          <w:szCs w:val="24"/>
          <w:lang w:val="kk-KZ"/>
        </w:rPr>
        <w:t xml:space="preserve"> аффикстерімен негіздес және қимылдың қайталану мағынасын білдіретін қызмет атқарған деп санайды [</w:t>
      </w:r>
      <w:r w:rsidRPr="00D91162">
        <w:rPr>
          <w:rFonts w:ascii="Times New Roman" w:hAnsi="Times New Roman" w:cs="Times New Roman"/>
          <w:sz w:val="24"/>
          <w:szCs w:val="24"/>
          <w:lang w:val="kk-KZ"/>
        </w:rPr>
        <w:t>1</w:t>
      </w:r>
      <w:r w:rsidRPr="00D91162">
        <w:rPr>
          <w:rFonts w:ascii="Times New Roman" w:hAnsi="Times New Roman" w:cs="Times New Roman"/>
          <w:sz w:val="24"/>
          <w:szCs w:val="24"/>
          <w:lang w:val="kk-KZ"/>
        </w:rPr>
        <w:t xml:space="preserve">, 7б.]. </w:t>
      </w:r>
    </w:p>
    <w:p w:rsidR="00B74693" w:rsidRPr="00D91162" w:rsidRDefault="00B74693" w:rsidP="00FB1B7C">
      <w:pPr>
        <w:pStyle w:val="a4"/>
        <w:ind w:firstLine="426"/>
        <w:rPr>
          <w:i w:val="0"/>
          <w:sz w:val="24"/>
          <w:szCs w:val="24"/>
        </w:rPr>
      </w:pPr>
      <w:r w:rsidRPr="00D91162">
        <w:rPr>
          <w:i w:val="0"/>
          <w:sz w:val="24"/>
          <w:szCs w:val="24"/>
        </w:rPr>
        <w:t>Ғалым Ы.Маманов</w:t>
      </w:r>
      <w:r w:rsidR="008050D0" w:rsidRPr="00D91162">
        <w:rPr>
          <w:i w:val="0"/>
          <w:sz w:val="24"/>
          <w:szCs w:val="24"/>
        </w:rPr>
        <w:t xml:space="preserve"> </w:t>
      </w:r>
      <w:r w:rsidRPr="00D91162">
        <w:rPr>
          <w:b/>
          <w:sz w:val="24"/>
          <w:szCs w:val="24"/>
        </w:rPr>
        <w:t>-ыңқыра/-іңкіре, -ңқыра/-ңкіре</w:t>
      </w:r>
      <w:r w:rsidR="00894641" w:rsidRPr="00D91162">
        <w:rPr>
          <w:b/>
          <w:sz w:val="24"/>
          <w:szCs w:val="24"/>
        </w:rPr>
        <w:t xml:space="preserve"> </w:t>
      </w:r>
      <w:r w:rsidRPr="00D91162">
        <w:rPr>
          <w:i w:val="0"/>
          <w:sz w:val="24"/>
          <w:szCs w:val="24"/>
        </w:rPr>
        <w:t xml:space="preserve">жұрнағын күшейтпелі етістік жасайтын қосымша ретінде көрсетеді. Ы.Маманов: «Күшейтпелі етістік етістік түбіріне </w:t>
      </w:r>
      <w:r w:rsidRPr="00D91162">
        <w:rPr>
          <w:b/>
          <w:sz w:val="24"/>
          <w:szCs w:val="24"/>
        </w:rPr>
        <w:t>-ыңқыра/-іңкіре, -ңқыра/-ңкіре</w:t>
      </w:r>
      <w:r w:rsidR="008050D0" w:rsidRPr="00D91162">
        <w:rPr>
          <w:b/>
          <w:sz w:val="24"/>
          <w:szCs w:val="24"/>
        </w:rPr>
        <w:t xml:space="preserve"> </w:t>
      </w:r>
      <w:r w:rsidRPr="00D91162">
        <w:rPr>
          <w:i w:val="0"/>
          <w:sz w:val="24"/>
          <w:szCs w:val="24"/>
        </w:rPr>
        <w:t>жұрнағы жалғану арқылы жасалады. Алыңқыра, жүріңкіре, бұрылыңқыра, оқытыңқыра, жуыныңқыра, т.б.</w:t>
      </w:r>
    </w:p>
    <w:p w:rsidR="00B74693" w:rsidRPr="00D91162" w:rsidRDefault="00B74693" w:rsidP="00FB1B7C">
      <w:pPr>
        <w:pStyle w:val="a4"/>
        <w:ind w:firstLine="426"/>
        <w:rPr>
          <w:i w:val="0"/>
          <w:sz w:val="24"/>
          <w:szCs w:val="24"/>
        </w:rPr>
      </w:pPr>
      <w:r w:rsidRPr="00D91162">
        <w:rPr>
          <w:i w:val="0"/>
          <w:sz w:val="24"/>
          <w:szCs w:val="24"/>
        </w:rPr>
        <w:t xml:space="preserve">Күшейтпелі етістік өзіне ұйытқы болған етістіктердің лексикалық мағынасын өзгертпейді, тек соларға күшейту, дамыту түрінде грамматикалық мағына үстейді. Күшейтпелі етістіктер етіс формалары тәрізді етістіктерден ғана жасалады да, өздеріне негіз болған түбір етістіктермен кореллятив түрде қатар өмір сүреді. </w:t>
      </w:r>
      <w:r w:rsidRPr="00D91162">
        <w:rPr>
          <w:sz w:val="24"/>
          <w:szCs w:val="24"/>
        </w:rPr>
        <w:t xml:space="preserve">Нұрғали Ділданы көріп, біраз </w:t>
      </w:r>
      <w:r w:rsidRPr="00D91162">
        <w:rPr>
          <w:b/>
          <w:sz w:val="24"/>
          <w:szCs w:val="24"/>
        </w:rPr>
        <w:t xml:space="preserve">кідіріңкіреп </w:t>
      </w:r>
      <w:r w:rsidRPr="00D91162">
        <w:rPr>
          <w:sz w:val="24"/>
          <w:szCs w:val="24"/>
        </w:rPr>
        <w:t xml:space="preserve">қалды (Б.М.). Кәріпжан жай қозғалып, орнынан </w:t>
      </w:r>
      <w:r w:rsidRPr="00D91162">
        <w:rPr>
          <w:b/>
          <w:sz w:val="24"/>
          <w:szCs w:val="24"/>
        </w:rPr>
        <w:t>көтеріліңкіреп о</w:t>
      </w:r>
      <w:r w:rsidRPr="00D91162">
        <w:rPr>
          <w:sz w:val="24"/>
          <w:szCs w:val="24"/>
        </w:rPr>
        <w:t>тырды да, сөздің бетін басқаға аударып әкетті (Ә.Ә.).</w:t>
      </w:r>
    </w:p>
    <w:p w:rsidR="00B74693" w:rsidRPr="00D91162" w:rsidRDefault="00B74693" w:rsidP="00FB1B7C">
      <w:pPr>
        <w:pStyle w:val="a4"/>
        <w:ind w:firstLine="426"/>
        <w:rPr>
          <w:i w:val="0"/>
          <w:sz w:val="24"/>
          <w:szCs w:val="24"/>
        </w:rPr>
      </w:pPr>
      <w:r w:rsidRPr="00D91162">
        <w:rPr>
          <w:i w:val="0"/>
          <w:sz w:val="24"/>
          <w:szCs w:val="24"/>
        </w:rPr>
        <w:t>Бұл мысалдардағы</w:t>
      </w:r>
      <w:r w:rsidRPr="00D91162">
        <w:rPr>
          <w:b/>
          <w:sz w:val="24"/>
          <w:szCs w:val="24"/>
        </w:rPr>
        <w:t xml:space="preserve"> кідіріңкіреп, </w:t>
      </w:r>
      <w:r w:rsidRPr="00D91162">
        <w:rPr>
          <w:b/>
          <w:i w:val="0"/>
          <w:sz w:val="24"/>
          <w:szCs w:val="24"/>
        </w:rPr>
        <w:t xml:space="preserve">көтеріліңкіреп </w:t>
      </w:r>
      <w:r w:rsidRPr="00D91162">
        <w:rPr>
          <w:i w:val="0"/>
          <w:sz w:val="24"/>
          <w:szCs w:val="24"/>
        </w:rPr>
        <w:t>етістіктері өздеріне ұйытқы болған</w:t>
      </w:r>
      <w:r w:rsidRPr="00D91162">
        <w:rPr>
          <w:sz w:val="24"/>
          <w:szCs w:val="24"/>
        </w:rPr>
        <w:t xml:space="preserve"> кідіру, көтерілу </w:t>
      </w:r>
      <w:r w:rsidRPr="00D91162">
        <w:rPr>
          <w:i w:val="0"/>
          <w:sz w:val="24"/>
          <w:szCs w:val="24"/>
        </w:rPr>
        <w:t>етістіктерінің лексикалық мағынасын өзгертпей, оларға тек грамматикалық мағына үстеп тұр. Сөйтіп, бұлар өздері жасалған етістіктермен қатар қолданылатын етістікке тән грамматикалық форма болып саналады.</w:t>
      </w:r>
    </w:p>
    <w:p w:rsidR="00B74693" w:rsidRPr="00D91162" w:rsidRDefault="00B74693" w:rsidP="00FB1B7C">
      <w:pPr>
        <w:pStyle w:val="a4"/>
        <w:ind w:firstLine="426"/>
        <w:rPr>
          <w:i w:val="0"/>
          <w:color w:val="FF0000"/>
          <w:sz w:val="24"/>
          <w:szCs w:val="24"/>
        </w:rPr>
      </w:pPr>
      <w:r w:rsidRPr="00D91162">
        <w:rPr>
          <w:i w:val="0"/>
          <w:sz w:val="24"/>
          <w:szCs w:val="24"/>
        </w:rPr>
        <w:t xml:space="preserve">Бұл жұрнақтар арқылы жасалған етістік тұлғаларының дүркіндік модальдық мағына беретіндігі рас. Бұрақ бұлар күшейтпелі етістік және етіс формалары сияқты барлық түбір </w:t>
      </w:r>
      <w:r w:rsidRPr="00D91162">
        <w:rPr>
          <w:i w:val="0"/>
          <w:sz w:val="24"/>
          <w:szCs w:val="24"/>
        </w:rPr>
        <w:lastRenderedPageBreak/>
        <w:t>етістіктерді қамти алмайды. Сондықтан грамматикалық абстракция да жасай алмайды», –  деп жазады  [</w:t>
      </w:r>
      <w:r w:rsidRPr="00D91162">
        <w:rPr>
          <w:i w:val="0"/>
          <w:sz w:val="24"/>
          <w:szCs w:val="24"/>
        </w:rPr>
        <w:t>4</w:t>
      </w:r>
      <w:r w:rsidRPr="00D91162">
        <w:rPr>
          <w:i w:val="0"/>
          <w:sz w:val="24"/>
          <w:szCs w:val="24"/>
        </w:rPr>
        <w:t>, 50</w:t>
      </w:r>
      <w:r w:rsidR="008050D0" w:rsidRPr="00D91162">
        <w:rPr>
          <w:i w:val="0"/>
          <w:sz w:val="24"/>
          <w:szCs w:val="24"/>
          <w:lang w:val="ru-RU"/>
        </w:rPr>
        <w:t xml:space="preserve"> </w:t>
      </w:r>
      <w:r w:rsidRPr="00D91162">
        <w:rPr>
          <w:i w:val="0"/>
          <w:sz w:val="24"/>
          <w:szCs w:val="24"/>
        </w:rPr>
        <w:t>б.].</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sz w:val="24"/>
          <w:szCs w:val="24"/>
          <w:lang w:val="kk-KZ"/>
        </w:rPr>
        <w:t xml:space="preserve">Қазақ тілінде </w:t>
      </w:r>
      <w:r w:rsidRPr="00D91162">
        <w:rPr>
          <w:rFonts w:ascii="Times New Roman" w:hAnsi="Times New Roman" w:cs="Times New Roman"/>
          <w:b/>
          <w:i/>
          <w:sz w:val="24"/>
          <w:szCs w:val="24"/>
          <w:lang w:val="kk-KZ"/>
        </w:rPr>
        <w:t>-ыңқыра/-іңкіре</w:t>
      </w:r>
      <w:r w:rsidR="00894641" w:rsidRPr="00D91162">
        <w:rPr>
          <w:rFonts w:ascii="Times New Roman" w:hAnsi="Times New Roman" w:cs="Times New Roman"/>
          <w:b/>
          <w:i/>
          <w:sz w:val="24"/>
          <w:szCs w:val="24"/>
          <w:lang w:val="kk-KZ"/>
        </w:rPr>
        <w:t xml:space="preserve"> </w:t>
      </w:r>
      <w:r w:rsidRPr="00D91162">
        <w:rPr>
          <w:rFonts w:ascii="Times New Roman" w:hAnsi="Times New Roman" w:cs="Times New Roman"/>
          <w:sz w:val="24"/>
          <w:szCs w:val="24"/>
          <w:lang w:val="kk-KZ"/>
        </w:rPr>
        <w:t xml:space="preserve">қосымшасы қимылдың күшейте жасалуын, үдей түсу мағынасын беріп, барлық етістіктерге жалғанып грамматикалық абстракция жасайтындықтан форма тудырушы қосымша болып саналады. Мысалы: </w:t>
      </w:r>
      <w:r w:rsidRPr="00D91162">
        <w:rPr>
          <w:rFonts w:ascii="Times New Roman" w:hAnsi="Times New Roman" w:cs="Times New Roman"/>
          <w:i/>
          <w:sz w:val="24"/>
          <w:szCs w:val="24"/>
          <w:lang w:val="kk-KZ"/>
        </w:rPr>
        <w:t xml:space="preserve">Күн бата шұбартып мал шеті де көрінді, боран да үдеңкіреп кетті </w:t>
      </w:r>
      <w:r w:rsidRPr="00D91162">
        <w:rPr>
          <w:rFonts w:ascii="Times New Roman" w:hAnsi="Times New Roman" w:cs="Times New Roman"/>
          <w:sz w:val="24"/>
          <w:szCs w:val="24"/>
          <w:lang w:val="kk-KZ"/>
        </w:rPr>
        <w:t xml:space="preserve">(Ғ.М.); </w:t>
      </w:r>
      <w:r w:rsidRPr="00D91162">
        <w:rPr>
          <w:rFonts w:ascii="Times New Roman" w:hAnsi="Times New Roman" w:cs="Times New Roman"/>
          <w:i/>
          <w:sz w:val="24"/>
          <w:szCs w:val="24"/>
          <w:lang w:val="kk-KZ"/>
        </w:rPr>
        <w:t xml:space="preserve">Менің түрімді көріп одан сайын сөйлеңкіретіп көргісі келді ғой деймін, айналшықтап қасымнан кетпей қойды </w:t>
      </w:r>
      <w:r w:rsidRPr="00D91162">
        <w:rPr>
          <w:rFonts w:ascii="Times New Roman" w:hAnsi="Times New Roman" w:cs="Times New Roman"/>
          <w:sz w:val="24"/>
          <w:szCs w:val="24"/>
          <w:lang w:val="kk-KZ"/>
        </w:rPr>
        <w:t>(Жыл он екі ай);</w:t>
      </w:r>
      <w:r w:rsidRPr="00D91162">
        <w:rPr>
          <w:rFonts w:ascii="Times New Roman" w:hAnsi="Times New Roman" w:cs="Times New Roman"/>
          <w:i/>
          <w:sz w:val="24"/>
          <w:szCs w:val="24"/>
          <w:lang w:val="kk-KZ"/>
        </w:rPr>
        <w:t xml:space="preserve"> Ашқарақ азулары сақ-сақ етті. Көксерек гүрілдеңкіреп, маңына көп дарытқысы келмей, әрлі-берлі ортқып түсіп, жылдам оралып, ашу шақырғысы келіп еді </w:t>
      </w:r>
      <w:r w:rsidRPr="00D91162">
        <w:rPr>
          <w:rFonts w:ascii="Times New Roman" w:hAnsi="Times New Roman" w:cs="Times New Roman"/>
          <w:sz w:val="24"/>
          <w:szCs w:val="24"/>
          <w:lang w:val="kk-KZ"/>
        </w:rPr>
        <w:t>(М.Ә.)</w:t>
      </w:r>
      <w:r w:rsidRPr="00D91162">
        <w:rPr>
          <w:rFonts w:ascii="Times New Roman" w:hAnsi="Times New Roman" w:cs="Times New Roman"/>
          <w:sz w:val="24"/>
          <w:szCs w:val="24"/>
          <w:lang w:val="kk-KZ"/>
        </w:rPr>
        <w:t xml:space="preserve"> </w:t>
      </w:r>
      <w:r w:rsidRPr="00D91162">
        <w:rPr>
          <w:rFonts w:ascii="Times New Roman" w:hAnsi="Times New Roman" w:cs="Times New Roman"/>
          <w:sz w:val="24"/>
          <w:szCs w:val="24"/>
          <w:lang w:val="kk-KZ"/>
        </w:rPr>
        <w:t>[</w:t>
      </w:r>
      <w:r w:rsidRPr="00D91162">
        <w:rPr>
          <w:rFonts w:ascii="Times New Roman" w:hAnsi="Times New Roman" w:cs="Times New Roman"/>
          <w:sz w:val="24"/>
          <w:szCs w:val="24"/>
          <w:lang w:val="kk-KZ"/>
        </w:rPr>
        <w:t>5</w:t>
      </w:r>
      <w:r w:rsidRPr="00D91162">
        <w:rPr>
          <w:rFonts w:ascii="Times New Roman" w:hAnsi="Times New Roman" w:cs="Times New Roman"/>
          <w:sz w:val="24"/>
          <w:szCs w:val="24"/>
          <w:lang w:val="kk-KZ"/>
        </w:rPr>
        <w:t>].</w:t>
      </w:r>
    </w:p>
    <w:p w:rsidR="00B74693" w:rsidRPr="00D91162" w:rsidRDefault="00B74693" w:rsidP="00FB1B7C">
      <w:pPr>
        <w:pStyle w:val="a4"/>
        <w:ind w:firstLine="426"/>
        <w:rPr>
          <w:i w:val="0"/>
          <w:sz w:val="24"/>
          <w:szCs w:val="24"/>
        </w:rPr>
      </w:pPr>
      <w:r w:rsidRPr="00D91162">
        <w:rPr>
          <w:i w:val="0"/>
          <w:sz w:val="24"/>
          <w:szCs w:val="24"/>
        </w:rPr>
        <w:t>А.Ысқақов қимылдың жасалуының жалғаса түсуін</w:t>
      </w:r>
      <w:r w:rsidR="008050D0" w:rsidRPr="00D91162">
        <w:rPr>
          <w:i w:val="0"/>
          <w:sz w:val="24"/>
          <w:szCs w:val="24"/>
        </w:rPr>
        <w:t xml:space="preserve"> </w:t>
      </w:r>
      <w:r w:rsidRPr="00D91162">
        <w:rPr>
          <w:b/>
          <w:sz w:val="24"/>
          <w:szCs w:val="24"/>
        </w:rPr>
        <w:t>-й түс, -й тұр</w:t>
      </w:r>
      <w:r w:rsidR="008050D0" w:rsidRPr="00D91162">
        <w:rPr>
          <w:b/>
          <w:sz w:val="24"/>
          <w:szCs w:val="24"/>
        </w:rPr>
        <w:t xml:space="preserve"> </w:t>
      </w:r>
      <w:r w:rsidRPr="00D91162">
        <w:rPr>
          <w:i w:val="0"/>
          <w:sz w:val="24"/>
          <w:szCs w:val="24"/>
        </w:rPr>
        <w:t>форманттары арқылы жасалатынын көрсетеді.</w:t>
      </w:r>
    </w:p>
    <w:p w:rsidR="00B74693" w:rsidRPr="00D91162" w:rsidRDefault="00B74693" w:rsidP="00FB1B7C">
      <w:pPr>
        <w:pStyle w:val="3"/>
        <w:tabs>
          <w:tab w:val="left" w:pos="0"/>
        </w:tabs>
        <w:spacing w:after="0"/>
        <w:ind w:left="-567" w:firstLine="426"/>
        <w:contextualSpacing/>
        <w:jc w:val="both"/>
        <w:rPr>
          <w:sz w:val="24"/>
          <w:szCs w:val="24"/>
          <w:lang w:val="kk-KZ"/>
        </w:rPr>
      </w:pPr>
      <w:r w:rsidRPr="00D91162">
        <w:rPr>
          <w:b/>
          <w:i/>
          <w:sz w:val="24"/>
          <w:szCs w:val="24"/>
          <w:lang w:val="kk-KZ"/>
        </w:rPr>
        <w:t>-й түс</w:t>
      </w:r>
      <w:r w:rsidRPr="00D91162">
        <w:rPr>
          <w:sz w:val="24"/>
          <w:szCs w:val="24"/>
          <w:lang w:val="kk-KZ"/>
        </w:rPr>
        <w:t xml:space="preserve"> форманты жетекші етістікке амалдың бөгелмей тағы да я үстей жалғастыра, күшейте, я бәсеңдете, солғындата істеу реңкін жамайды. Мысалы</w:t>
      </w:r>
      <w:r w:rsidRPr="00D91162">
        <w:rPr>
          <w:i/>
          <w:sz w:val="24"/>
          <w:szCs w:val="24"/>
          <w:lang w:val="kk-KZ"/>
        </w:rPr>
        <w:t xml:space="preserve">, айта түс, жамай түс, біле түс, бере түс, көре түс, қарай түс, отыра түс т.б. </w:t>
      </w:r>
      <w:r w:rsidRPr="00D91162">
        <w:rPr>
          <w:sz w:val="24"/>
          <w:szCs w:val="24"/>
          <w:lang w:val="kk-KZ"/>
        </w:rPr>
        <w:t>[</w:t>
      </w:r>
      <w:r w:rsidRPr="00D91162">
        <w:rPr>
          <w:sz w:val="24"/>
          <w:szCs w:val="24"/>
          <w:lang w:val="kk-KZ"/>
        </w:rPr>
        <w:t>6</w:t>
      </w:r>
      <w:r w:rsidRPr="00D91162">
        <w:rPr>
          <w:sz w:val="24"/>
          <w:szCs w:val="24"/>
          <w:lang w:val="kk-KZ"/>
        </w:rPr>
        <w:t>, 257б.].</w:t>
      </w:r>
    </w:p>
    <w:p w:rsidR="00B74693" w:rsidRPr="00D91162" w:rsidRDefault="00B74693" w:rsidP="00FB1B7C">
      <w:pPr>
        <w:pStyle w:val="3"/>
        <w:tabs>
          <w:tab w:val="left" w:pos="0"/>
        </w:tabs>
        <w:spacing w:after="0"/>
        <w:ind w:left="-567" w:firstLine="426"/>
        <w:contextualSpacing/>
        <w:jc w:val="both"/>
        <w:rPr>
          <w:i/>
          <w:sz w:val="24"/>
          <w:szCs w:val="24"/>
          <w:lang w:val="kk-KZ"/>
        </w:rPr>
      </w:pPr>
      <w:r w:rsidRPr="00D91162">
        <w:rPr>
          <w:sz w:val="24"/>
          <w:szCs w:val="24"/>
          <w:lang w:val="kk-KZ"/>
        </w:rPr>
        <w:t xml:space="preserve"> Лингвистикалық еңбектерде түс етістігінің көмекшілік қызметте келгенде өзінің лексикалық мағынасынан мүлде қол үзетіндігі жайында айтылады. Түс көмекші етістігі жетекші етістіктің</w:t>
      </w:r>
      <w:r w:rsidR="008050D0" w:rsidRPr="00D91162">
        <w:rPr>
          <w:sz w:val="24"/>
          <w:szCs w:val="24"/>
          <w:lang w:val="kk-KZ"/>
        </w:rPr>
        <w:t xml:space="preserve"> </w:t>
      </w:r>
      <w:r w:rsidRPr="00D91162">
        <w:rPr>
          <w:b/>
          <w:i/>
          <w:sz w:val="24"/>
          <w:szCs w:val="24"/>
          <w:lang w:val="kk-KZ"/>
        </w:rPr>
        <w:t>-а/-е,-й</w:t>
      </w:r>
      <w:r w:rsidR="008050D0" w:rsidRPr="00D91162">
        <w:rPr>
          <w:b/>
          <w:i/>
          <w:sz w:val="24"/>
          <w:szCs w:val="24"/>
          <w:lang w:val="kk-KZ"/>
        </w:rPr>
        <w:t xml:space="preserve"> </w:t>
      </w:r>
      <w:r w:rsidRPr="00D91162">
        <w:rPr>
          <w:sz w:val="24"/>
          <w:szCs w:val="24"/>
          <w:lang w:val="kk-KZ"/>
        </w:rPr>
        <w:t xml:space="preserve">тұлғасында келуін қажет етеді. Сонымен, </w:t>
      </w:r>
      <w:r w:rsidRPr="00D91162">
        <w:rPr>
          <w:b/>
          <w:i/>
          <w:sz w:val="24"/>
          <w:szCs w:val="24"/>
          <w:lang w:val="kk-KZ"/>
        </w:rPr>
        <w:t>-а/-е,-й</w:t>
      </w:r>
      <w:r w:rsidR="008050D0" w:rsidRPr="00D91162">
        <w:rPr>
          <w:b/>
          <w:i/>
          <w:sz w:val="24"/>
          <w:szCs w:val="24"/>
          <w:lang w:val="kk-KZ"/>
        </w:rPr>
        <w:t xml:space="preserve"> </w:t>
      </w:r>
      <w:r w:rsidRPr="00D91162">
        <w:rPr>
          <w:sz w:val="24"/>
          <w:szCs w:val="24"/>
          <w:lang w:val="kk-KZ"/>
        </w:rPr>
        <w:t>тұлғасында келген амал-әрекет етістіктері түс етістігімен тіркесіп келіп, қимылдың ары қарай жалғасуын және үдемелі түрде жалғасуын білдіреді:</w:t>
      </w:r>
      <w:r w:rsidRPr="00D91162">
        <w:rPr>
          <w:i/>
          <w:sz w:val="24"/>
          <w:szCs w:val="24"/>
          <w:lang w:val="kk-KZ"/>
        </w:rPr>
        <w:t xml:space="preserve"> Шал қажыңқы даусын одан әрі соза түсті (Ә.К.); Бөбек Еламанның назарын байқап, басын жерден көтермей иіле түсті (Ә.Н.)</w:t>
      </w:r>
      <w:r w:rsidRPr="00D91162">
        <w:rPr>
          <w:i/>
          <w:sz w:val="24"/>
          <w:szCs w:val="24"/>
          <w:lang w:val="kk-KZ"/>
        </w:rPr>
        <w:t xml:space="preserve"> </w:t>
      </w:r>
      <w:r w:rsidRPr="00D91162">
        <w:rPr>
          <w:sz w:val="24"/>
          <w:szCs w:val="24"/>
          <w:lang w:val="kk-KZ"/>
        </w:rPr>
        <w:t>[</w:t>
      </w:r>
      <w:r w:rsidRPr="00D91162">
        <w:rPr>
          <w:sz w:val="24"/>
          <w:szCs w:val="24"/>
          <w:lang w:val="kk-KZ"/>
        </w:rPr>
        <w:t>5</w:t>
      </w:r>
      <w:r w:rsidRPr="00D91162">
        <w:rPr>
          <w:sz w:val="24"/>
          <w:szCs w:val="24"/>
          <w:lang w:val="kk-KZ"/>
        </w:rPr>
        <w:t>].</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b/>
          <w:i/>
          <w:sz w:val="24"/>
          <w:szCs w:val="24"/>
          <w:lang w:val="kk-KZ"/>
        </w:rPr>
        <w:t xml:space="preserve">-й тұр </w:t>
      </w:r>
      <w:r w:rsidRPr="00D91162">
        <w:rPr>
          <w:rFonts w:ascii="Times New Roman" w:hAnsi="Times New Roman" w:cs="Times New Roman"/>
          <w:sz w:val="24"/>
          <w:szCs w:val="24"/>
          <w:lang w:val="kk-KZ"/>
        </w:rPr>
        <w:t xml:space="preserve">форманты жетекші етістікке амалдың белгілі бір мезетке дейін (уақытша) жалғаса беруін я істеле беруін үстейді. Мысалы: </w:t>
      </w:r>
      <w:r w:rsidRPr="00D91162">
        <w:rPr>
          <w:rFonts w:ascii="Times New Roman" w:hAnsi="Times New Roman" w:cs="Times New Roman"/>
          <w:i/>
          <w:sz w:val="24"/>
          <w:szCs w:val="24"/>
          <w:lang w:val="kk-KZ"/>
        </w:rPr>
        <w:t>тұра тұр, жүре тұр, отыра тұр, жата тұр, көре тұр, жасырына тұр, қызмет ете тұр</w:t>
      </w:r>
      <w:r w:rsidRPr="00D91162">
        <w:rPr>
          <w:rFonts w:ascii="Times New Roman" w:hAnsi="Times New Roman" w:cs="Times New Roman"/>
          <w:sz w:val="24"/>
          <w:szCs w:val="24"/>
          <w:lang w:val="kk-KZ"/>
        </w:rPr>
        <w:t xml:space="preserve"> [</w:t>
      </w:r>
      <w:r w:rsidRPr="00D91162">
        <w:rPr>
          <w:rFonts w:ascii="Times New Roman" w:hAnsi="Times New Roman" w:cs="Times New Roman"/>
          <w:sz w:val="24"/>
          <w:szCs w:val="24"/>
          <w:lang w:val="kk-KZ"/>
        </w:rPr>
        <w:t>6</w:t>
      </w:r>
      <w:r w:rsidRPr="00D91162">
        <w:rPr>
          <w:rFonts w:ascii="Times New Roman" w:hAnsi="Times New Roman" w:cs="Times New Roman"/>
          <w:sz w:val="24"/>
          <w:szCs w:val="24"/>
          <w:lang w:val="kk-KZ"/>
        </w:rPr>
        <w:t>, 261 б.].</w:t>
      </w:r>
      <w:r w:rsidR="008050D0" w:rsidRPr="00D91162">
        <w:rPr>
          <w:rFonts w:ascii="Times New Roman" w:hAnsi="Times New Roman" w:cs="Times New Roman"/>
          <w:sz w:val="24"/>
          <w:szCs w:val="24"/>
          <w:lang w:val="kk-KZ"/>
        </w:rPr>
        <w:t xml:space="preserve"> </w:t>
      </w:r>
      <w:r w:rsidRPr="00D91162">
        <w:rPr>
          <w:rFonts w:ascii="Times New Roman" w:hAnsi="Times New Roman" w:cs="Times New Roman"/>
          <w:sz w:val="24"/>
          <w:szCs w:val="24"/>
          <w:lang w:val="kk-KZ"/>
        </w:rPr>
        <w:t>Мысалы,</w:t>
      </w:r>
      <w:r w:rsidRPr="00D91162">
        <w:rPr>
          <w:rFonts w:ascii="Times New Roman" w:hAnsi="Times New Roman" w:cs="Times New Roman"/>
          <w:i/>
          <w:sz w:val="24"/>
          <w:szCs w:val="24"/>
          <w:lang w:val="kk-KZ"/>
        </w:rPr>
        <w:t xml:space="preserve"> – Обшым, военкомат тұр</w:t>
      </w:r>
      <w:r w:rsidRPr="00D91162">
        <w:rPr>
          <w:rFonts w:ascii="Times New Roman" w:hAnsi="Times New Roman" w:cs="Times New Roman"/>
          <w:b/>
          <w:i/>
          <w:sz w:val="24"/>
          <w:szCs w:val="24"/>
          <w:lang w:val="kk-KZ"/>
        </w:rPr>
        <w:t>а тұр</w:t>
      </w:r>
      <w:r w:rsidRPr="00D91162">
        <w:rPr>
          <w:rFonts w:ascii="Times New Roman" w:hAnsi="Times New Roman" w:cs="Times New Roman"/>
          <w:i/>
          <w:sz w:val="24"/>
          <w:szCs w:val="24"/>
          <w:lang w:val="kk-KZ"/>
        </w:rPr>
        <w:t xml:space="preserve">ады, ертең барады </w:t>
      </w:r>
      <w:r w:rsidRPr="00D91162">
        <w:rPr>
          <w:rFonts w:ascii="Times New Roman" w:hAnsi="Times New Roman" w:cs="Times New Roman"/>
          <w:b/>
          <w:i/>
          <w:sz w:val="24"/>
          <w:szCs w:val="24"/>
          <w:lang w:val="kk-KZ"/>
        </w:rPr>
        <w:t>(Ш.М.).</w:t>
      </w:r>
    </w:p>
    <w:p w:rsidR="00B74693" w:rsidRPr="00D91162" w:rsidRDefault="00B74693" w:rsidP="00FB1B7C">
      <w:pPr>
        <w:pStyle w:val="a4"/>
        <w:ind w:firstLine="426"/>
        <w:rPr>
          <w:i w:val="0"/>
          <w:sz w:val="24"/>
          <w:szCs w:val="24"/>
        </w:rPr>
      </w:pPr>
      <w:r w:rsidRPr="00D91162">
        <w:rPr>
          <w:i w:val="0"/>
          <w:sz w:val="24"/>
          <w:szCs w:val="24"/>
        </w:rPr>
        <w:t>Қимылдың өту сипаты категориясының көрсеткіштері етістік құрамында екінші орында тұратын формалар ретінде қаралып жүр. Түбір етістікке алдымен етіс жұрнағы жалғанатындығы белгілі, сондықтан етістік құрамында етіс жұрнақтарынан кейін қимылдың өту сипаты категориясының көрсеткіштері тұрады. Бұл категория көрсеткіштері түбір етістікке етіс жұрнағынан соң тіркесіп, қимылдың өту сипаты категориясының мағынасы сөзге етіс мағынасының үстіне жамалады. Сөйтіп ең алдымен, түбір етістіктегі негізгі қимылдың объекті мен субъектіге қатысы көрсетіледі, содан соң ол қимылдың  жасалу сипаты білдіріледі. Мәселен,</w:t>
      </w:r>
      <w:r w:rsidRPr="00D91162">
        <w:rPr>
          <w:sz w:val="24"/>
          <w:szCs w:val="24"/>
        </w:rPr>
        <w:t xml:space="preserve"> жинатқыза бер, айттыра түс т.б.</w:t>
      </w:r>
    </w:p>
    <w:p w:rsidR="00B74693" w:rsidRPr="00D91162" w:rsidRDefault="00B74693" w:rsidP="00FB1B7C">
      <w:pPr>
        <w:pStyle w:val="a4"/>
        <w:ind w:firstLine="426"/>
        <w:rPr>
          <w:sz w:val="24"/>
          <w:szCs w:val="24"/>
        </w:rPr>
      </w:pPr>
      <w:r w:rsidRPr="00D91162">
        <w:rPr>
          <w:i w:val="0"/>
          <w:sz w:val="24"/>
          <w:szCs w:val="24"/>
        </w:rPr>
        <w:t xml:space="preserve">Қимылдың өту сипаты категориясының мағынасы тек сөйлем ішінде көрінеді. Сондықтан да ол категория көрсеткіштері түбір етістікке де, сол сияқты сөз болып отырған етіс көрсеткіштерінен кейін де тіркесе береді. Мәселен, </w:t>
      </w:r>
      <w:r w:rsidRPr="00D91162">
        <w:rPr>
          <w:sz w:val="24"/>
          <w:szCs w:val="24"/>
        </w:rPr>
        <w:t xml:space="preserve">Қамбарбек астыңғы ернін жымыра тістеп, ойлана берді (С.Б.). </w:t>
      </w:r>
    </w:p>
    <w:p w:rsidR="00B74693" w:rsidRPr="00D91162" w:rsidRDefault="00B74693" w:rsidP="00FB1B7C">
      <w:pPr>
        <w:pStyle w:val="a4"/>
        <w:ind w:firstLine="426"/>
        <w:rPr>
          <w:i w:val="0"/>
          <w:sz w:val="24"/>
          <w:szCs w:val="24"/>
        </w:rPr>
      </w:pPr>
      <w:r w:rsidRPr="00D91162">
        <w:rPr>
          <w:i w:val="0"/>
          <w:sz w:val="24"/>
          <w:szCs w:val="24"/>
        </w:rPr>
        <w:t xml:space="preserve">Қимылдың өту сипаты көрсеткіштерінің етістік түбіріне тікелей жалғануы тілдегі негізгі заңдылыққа жатады. </w:t>
      </w:r>
    </w:p>
    <w:p w:rsidR="00B74693" w:rsidRPr="00D91162" w:rsidRDefault="00B74693" w:rsidP="00FB1B7C">
      <w:pPr>
        <w:pStyle w:val="a4"/>
        <w:ind w:firstLine="426"/>
        <w:rPr>
          <w:i w:val="0"/>
          <w:sz w:val="24"/>
          <w:szCs w:val="24"/>
        </w:rPr>
      </w:pPr>
      <w:r w:rsidRPr="00D91162">
        <w:rPr>
          <w:i w:val="0"/>
          <w:sz w:val="24"/>
          <w:szCs w:val="24"/>
        </w:rPr>
        <w:t>Қимылдың өту сипаты категориясының мағынасы сөйлемде көрінеді, бірақ сөйлемде қимылдың объекті мен субъектіге қатысын үнемі білдіру міндетті емес. Сондықтан түбір етістікке етіс жұрнағы жалғанбаған кезде түбірге қимылдың өту сипаты категориясының көрсеткіштері тікелей жалғанады. Ол</w:t>
      </w:r>
      <w:r w:rsidRPr="00D91162">
        <w:rPr>
          <w:i w:val="0"/>
          <w:sz w:val="24"/>
          <w:szCs w:val="24"/>
        </w:rPr>
        <w:t xml:space="preserve"> </w:t>
      </w:r>
      <w:r w:rsidRPr="00D91162">
        <w:rPr>
          <w:i w:val="0"/>
          <w:sz w:val="24"/>
          <w:szCs w:val="24"/>
        </w:rPr>
        <w:t>түбір</w:t>
      </w:r>
      <w:r w:rsidR="008050D0" w:rsidRPr="00D91162">
        <w:rPr>
          <w:i w:val="0"/>
          <w:sz w:val="24"/>
          <w:szCs w:val="24"/>
          <w:lang w:val="ru-RU"/>
        </w:rPr>
        <w:t xml:space="preserve"> </w:t>
      </w:r>
      <w:r w:rsidRPr="00D91162">
        <w:rPr>
          <w:i w:val="0"/>
          <w:sz w:val="24"/>
          <w:szCs w:val="24"/>
        </w:rPr>
        <w:t xml:space="preserve">негізгі де, туынды да, күрделі де бола береді. Мысалы, </w:t>
      </w:r>
      <w:r w:rsidRPr="00D91162">
        <w:rPr>
          <w:sz w:val="24"/>
          <w:szCs w:val="24"/>
        </w:rPr>
        <w:t>отыра</w:t>
      </w:r>
      <w:r w:rsidR="008050D0" w:rsidRPr="00D91162">
        <w:rPr>
          <w:sz w:val="24"/>
          <w:szCs w:val="24"/>
        </w:rPr>
        <w:t xml:space="preserve"> </w:t>
      </w:r>
      <w:r w:rsidRPr="00D91162">
        <w:rPr>
          <w:sz w:val="24"/>
          <w:szCs w:val="24"/>
        </w:rPr>
        <w:t>бер, айта</w:t>
      </w:r>
      <w:r w:rsidR="008050D0" w:rsidRPr="00D91162">
        <w:rPr>
          <w:sz w:val="24"/>
          <w:szCs w:val="24"/>
        </w:rPr>
        <w:t xml:space="preserve"> </w:t>
      </w:r>
      <w:r w:rsidRPr="00D91162">
        <w:rPr>
          <w:sz w:val="24"/>
          <w:szCs w:val="24"/>
        </w:rPr>
        <w:t>түс, тазалай</w:t>
      </w:r>
      <w:r w:rsidR="008050D0" w:rsidRPr="00D91162">
        <w:rPr>
          <w:sz w:val="24"/>
          <w:szCs w:val="24"/>
        </w:rPr>
        <w:t xml:space="preserve"> </w:t>
      </w:r>
      <w:r w:rsidRPr="00D91162">
        <w:rPr>
          <w:sz w:val="24"/>
          <w:szCs w:val="24"/>
        </w:rPr>
        <w:t>бер, оқи тұр, айта жатар</w:t>
      </w:r>
      <w:r w:rsidR="008050D0" w:rsidRPr="00D91162">
        <w:rPr>
          <w:sz w:val="24"/>
          <w:szCs w:val="24"/>
        </w:rPr>
        <w:t xml:space="preserve"> </w:t>
      </w:r>
      <w:r w:rsidRPr="00D91162">
        <w:rPr>
          <w:sz w:val="24"/>
          <w:szCs w:val="24"/>
        </w:rPr>
        <w:t>т.б.</w:t>
      </w:r>
    </w:p>
    <w:p w:rsidR="00B74693" w:rsidRPr="00D91162" w:rsidRDefault="00B74693" w:rsidP="00FB1B7C">
      <w:pPr>
        <w:pStyle w:val="a4"/>
        <w:ind w:firstLine="426"/>
        <w:rPr>
          <w:i w:val="0"/>
          <w:sz w:val="24"/>
          <w:szCs w:val="24"/>
        </w:rPr>
      </w:pPr>
      <w:r w:rsidRPr="00D91162">
        <w:rPr>
          <w:i w:val="0"/>
          <w:sz w:val="24"/>
          <w:szCs w:val="24"/>
        </w:rPr>
        <w:t>Қимылдың</w:t>
      </w:r>
      <w:r w:rsidRPr="00D91162">
        <w:rPr>
          <w:i w:val="0"/>
          <w:sz w:val="24"/>
          <w:szCs w:val="24"/>
        </w:rPr>
        <w:t xml:space="preserve"> </w:t>
      </w:r>
      <w:r w:rsidRPr="00D91162">
        <w:rPr>
          <w:i w:val="0"/>
          <w:sz w:val="24"/>
          <w:szCs w:val="24"/>
        </w:rPr>
        <w:t>өту</w:t>
      </w:r>
      <w:r w:rsidRPr="00D91162">
        <w:rPr>
          <w:i w:val="0"/>
          <w:sz w:val="24"/>
          <w:szCs w:val="24"/>
        </w:rPr>
        <w:t xml:space="preserve"> </w:t>
      </w:r>
      <w:r w:rsidRPr="00D91162">
        <w:rPr>
          <w:i w:val="0"/>
          <w:sz w:val="24"/>
          <w:szCs w:val="24"/>
        </w:rPr>
        <w:t>сипаты</w:t>
      </w:r>
      <w:r w:rsidRPr="00D91162">
        <w:rPr>
          <w:i w:val="0"/>
          <w:sz w:val="24"/>
          <w:szCs w:val="24"/>
        </w:rPr>
        <w:t xml:space="preserve"> </w:t>
      </w:r>
      <w:r w:rsidRPr="00D91162">
        <w:rPr>
          <w:i w:val="0"/>
          <w:sz w:val="24"/>
          <w:szCs w:val="24"/>
        </w:rPr>
        <w:t>категориясына</w:t>
      </w:r>
      <w:r w:rsidRPr="00D91162">
        <w:rPr>
          <w:i w:val="0"/>
          <w:sz w:val="24"/>
          <w:szCs w:val="24"/>
        </w:rPr>
        <w:t xml:space="preserve"> </w:t>
      </w:r>
      <w:r w:rsidRPr="00D91162">
        <w:rPr>
          <w:i w:val="0"/>
          <w:sz w:val="24"/>
          <w:szCs w:val="24"/>
        </w:rPr>
        <w:t>сөз</w:t>
      </w:r>
      <w:r w:rsidRPr="00D91162">
        <w:rPr>
          <w:i w:val="0"/>
          <w:sz w:val="24"/>
          <w:szCs w:val="24"/>
        </w:rPr>
        <w:t xml:space="preserve"> </w:t>
      </w:r>
      <w:r w:rsidRPr="00D91162">
        <w:rPr>
          <w:i w:val="0"/>
          <w:sz w:val="24"/>
          <w:szCs w:val="24"/>
        </w:rPr>
        <w:t>аяқталмайды, ол</w:t>
      </w:r>
      <w:r w:rsidRPr="00D91162">
        <w:rPr>
          <w:i w:val="0"/>
          <w:sz w:val="24"/>
          <w:szCs w:val="24"/>
        </w:rPr>
        <w:t xml:space="preserve"> </w:t>
      </w:r>
      <w:r w:rsidRPr="00D91162">
        <w:rPr>
          <w:i w:val="0"/>
          <w:sz w:val="24"/>
          <w:szCs w:val="24"/>
        </w:rPr>
        <w:t>өзінен</w:t>
      </w:r>
      <w:r w:rsidRPr="00D91162">
        <w:rPr>
          <w:i w:val="0"/>
          <w:sz w:val="24"/>
          <w:szCs w:val="24"/>
        </w:rPr>
        <w:t xml:space="preserve"> </w:t>
      </w:r>
      <w:r w:rsidRPr="00D91162">
        <w:rPr>
          <w:i w:val="0"/>
          <w:sz w:val="24"/>
          <w:szCs w:val="24"/>
        </w:rPr>
        <w:t>кейін</w:t>
      </w:r>
      <w:r w:rsidRPr="00D91162">
        <w:rPr>
          <w:i w:val="0"/>
          <w:sz w:val="24"/>
          <w:szCs w:val="24"/>
        </w:rPr>
        <w:t xml:space="preserve"> </w:t>
      </w:r>
      <w:r w:rsidRPr="00D91162">
        <w:rPr>
          <w:i w:val="0"/>
          <w:sz w:val="24"/>
          <w:szCs w:val="24"/>
        </w:rPr>
        <w:t>басқа</w:t>
      </w:r>
      <w:r w:rsidRPr="00D91162">
        <w:rPr>
          <w:i w:val="0"/>
          <w:sz w:val="24"/>
          <w:szCs w:val="24"/>
        </w:rPr>
        <w:t xml:space="preserve"> </w:t>
      </w:r>
      <w:r w:rsidRPr="00D91162">
        <w:rPr>
          <w:i w:val="0"/>
          <w:sz w:val="24"/>
          <w:szCs w:val="24"/>
        </w:rPr>
        <w:t>грамматикалық</w:t>
      </w:r>
      <w:r w:rsidRPr="00D91162">
        <w:rPr>
          <w:i w:val="0"/>
          <w:sz w:val="24"/>
          <w:szCs w:val="24"/>
        </w:rPr>
        <w:t xml:space="preserve"> </w:t>
      </w:r>
      <w:r w:rsidRPr="00D91162">
        <w:rPr>
          <w:i w:val="0"/>
          <w:sz w:val="24"/>
          <w:szCs w:val="24"/>
        </w:rPr>
        <w:t>формаларды</w:t>
      </w:r>
      <w:r w:rsidRPr="00D91162">
        <w:rPr>
          <w:i w:val="0"/>
          <w:sz w:val="24"/>
          <w:szCs w:val="24"/>
        </w:rPr>
        <w:t xml:space="preserve"> </w:t>
      </w:r>
      <w:r w:rsidRPr="00D91162">
        <w:rPr>
          <w:i w:val="0"/>
          <w:sz w:val="24"/>
          <w:szCs w:val="24"/>
        </w:rPr>
        <w:t>қажет</w:t>
      </w:r>
      <w:r w:rsidRPr="00D91162">
        <w:rPr>
          <w:i w:val="0"/>
          <w:sz w:val="24"/>
          <w:szCs w:val="24"/>
        </w:rPr>
        <w:t xml:space="preserve"> </w:t>
      </w:r>
      <w:r w:rsidRPr="00D91162">
        <w:rPr>
          <w:i w:val="0"/>
          <w:sz w:val="24"/>
          <w:szCs w:val="24"/>
        </w:rPr>
        <w:t>етеді. Сондықтан</w:t>
      </w:r>
      <w:r w:rsidRPr="00D91162">
        <w:rPr>
          <w:i w:val="0"/>
          <w:sz w:val="24"/>
          <w:szCs w:val="24"/>
        </w:rPr>
        <w:t xml:space="preserve"> </w:t>
      </w:r>
      <w:r w:rsidRPr="00D91162">
        <w:rPr>
          <w:i w:val="0"/>
          <w:sz w:val="24"/>
          <w:szCs w:val="24"/>
        </w:rPr>
        <w:t>сөйлемде</w:t>
      </w:r>
      <w:r w:rsidRPr="00D91162">
        <w:rPr>
          <w:i w:val="0"/>
          <w:sz w:val="24"/>
          <w:szCs w:val="24"/>
        </w:rPr>
        <w:t xml:space="preserve"> </w:t>
      </w:r>
      <w:r w:rsidRPr="00D91162">
        <w:rPr>
          <w:i w:val="0"/>
          <w:sz w:val="24"/>
          <w:szCs w:val="24"/>
        </w:rPr>
        <w:t>бұл категория формасындағы</w:t>
      </w:r>
      <w:r w:rsidRPr="00D91162">
        <w:rPr>
          <w:i w:val="0"/>
          <w:sz w:val="24"/>
          <w:szCs w:val="24"/>
        </w:rPr>
        <w:t xml:space="preserve"> </w:t>
      </w:r>
      <w:r w:rsidRPr="00D91162">
        <w:rPr>
          <w:i w:val="0"/>
          <w:sz w:val="24"/>
          <w:szCs w:val="24"/>
        </w:rPr>
        <w:t>етістіктен</w:t>
      </w:r>
      <w:r w:rsidRPr="00D91162">
        <w:rPr>
          <w:i w:val="0"/>
          <w:sz w:val="24"/>
          <w:szCs w:val="24"/>
        </w:rPr>
        <w:t xml:space="preserve"> </w:t>
      </w:r>
      <w:r w:rsidRPr="00D91162">
        <w:rPr>
          <w:i w:val="0"/>
          <w:sz w:val="24"/>
          <w:szCs w:val="24"/>
        </w:rPr>
        <w:t>соң</w:t>
      </w:r>
      <w:r w:rsidRPr="00D91162">
        <w:rPr>
          <w:i w:val="0"/>
          <w:sz w:val="24"/>
          <w:szCs w:val="24"/>
        </w:rPr>
        <w:t xml:space="preserve"> </w:t>
      </w:r>
      <w:r w:rsidRPr="00D91162">
        <w:rPr>
          <w:i w:val="0"/>
          <w:sz w:val="24"/>
          <w:szCs w:val="24"/>
        </w:rPr>
        <w:t>етістіктің рай, есімше, көсемше, тұйық</w:t>
      </w:r>
      <w:r w:rsidRPr="00D91162">
        <w:rPr>
          <w:i w:val="0"/>
          <w:sz w:val="24"/>
          <w:szCs w:val="24"/>
        </w:rPr>
        <w:t xml:space="preserve"> </w:t>
      </w:r>
      <w:r w:rsidRPr="00D91162">
        <w:rPr>
          <w:i w:val="0"/>
          <w:sz w:val="24"/>
          <w:szCs w:val="24"/>
        </w:rPr>
        <w:t>етістік</w:t>
      </w:r>
      <w:r w:rsidRPr="00D91162">
        <w:rPr>
          <w:i w:val="0"/>
          <w:sz w:val="24"/>
          <w:szCs w:val="24"/>
        </w:rPr>
        <w:t xml:space="preserve"> </w:t>
      </w:r>
      <w:r w:rsidRPr="00D91162">
        <w:rPr>
          <w:i w:val="0"/>
          <w:sz w:val="24"/>
          <w:szCs w:val="24"/>
        </w:rPr>
        <w:t>формаларының</w:t>
      </w:r>
      <w:r w:rsidRPr="00D91162">
        <w:rPr>
          <w:i w:val="0"/>
          <w:sz w:val="24"/>
          <w:szCs w:val="24"/>
        </w:rPr>
        <w:t xml:space="preserve"> </w:t>
      </w:r>
      <w:r w:rsidRPr="00D91162">
        <w:rPr>
          <w:i w:val="0"/>
          <w:sz w:val="24"/>
          <w:szCs w:val="24"/>
        </w:rPr>
        <w:t>бірі</w:t>
      </w:r>
      <w:r w:rsidRPr="00D91162">
        <w:rPr>
          <w:i w:val="0"/>
          <w:sz w:val="24"/>
          <w:szCs w:val="24"/>
        </w:rPr>
        <w:t xml:space="preserve"> </w:t>
      </w:r>
      <w:r w:rsidRPr="00D91162">
        <w:rPr>
          <w:i w:val="0"/>
          <w:sz w:val="24"/>
          <w:szCs w:val="24"/>
        </w:rPr>
        <w:t>тіркесуі</w:t>
      </w:r>
      <w:r w:rsidRPr="00D91162">
        <w:rPr>
          <w:i w:val="0"/>
          <w:sz w:val="24"/>
          <w:szCs w:val="24"/>
        </w:rPr>
        <w:t xml:space="preserve"> </w:t>
      </w:r>
      <w:r w:rsidRPr="00D91162">
        <w:rPr>
          <w:i w:val="0"/>
          <w:sz w:val="24"/>
          <w:szCs w:val="24"/>
        </w:rPr>
        <w:t>тиіс. Мысалы,</w:t>
      </w:r>
      <w:r w:rsidR="008050D0" w:rsidRPr="00D91162">
        <w:rPr>
          <w:i w:val="0"/>
          <w:sz w:val="24"/>
          <w:szCs w:val="24"/>
        </w:rPr>
        <w:t xml:space="preserve"> </w:t>
      </w:r>
      <w:r w:rsidRPr="00D91162">
        <w:rPr>
          <w:b/>
          <w:sz w:val="24"/>
          <w:szCs w:val="24"/>
        </w:rPr>
        <w:t>-а</w:t>
      </w:r>
      <w:r w:rsidRPr="00D91162">
        <w:rPr>
          <w:b/>
          <w:sz w:val="24"/>
          <w:szCs w:val="24"/>
        </w:rPr>
        <w:t xml:space="preserve"> </w:t>
      </w:r>
      <w:r w:rsidRPr="00D91162">
        <w:rPr>
          <w:b/>
          <w:sz w:val="24"/>
          <w:szCs w:val="24"/>
        </w:rPr>
        <w:t>бер</w:t>
      </w:r>
      <w:r w:rsidRPr="00D91162">
        <w:rPr>
          <w:b/>
          <w:sz w:val="24"/>
          <w:szCs w:val="24"/>
        </w:rPr>
        <w:t xml:space="preserve"> </w:t>
      </w:r>
      <w:r w:rsidRPr="00D91162">
        <w:rPr>
          <w:i w:val="0"/>
          <w:sz w:val="24"/>
          <w:szCs w:val="24"/>
        </w:rPr>
        <w:t>тұлғасындағы</w:t>
      </w:r>
      <w:r w:rsidRPr="00D91162">
        <w:rPr>
          <w:i w:val="0"/>
          <w:sz w:val="24"/>
          <w:szCs w:val="24"/>
        </w:rPr>
        <w:t xml:space="preserve"> </w:t>
      </w:r>
      <w:r w:rsidRPr="00D91162">
        <w:rPr>
          <w:i w:val="0"/>
          <w:sz w:val="24"/>
          <w:szCs w:val="24"/>
        </w:rPr>
        <w:t>етістік</w:t>
      </w:r>
      <w:r w:rsidRPr="00D91162">
        <w:rPr>
          <w:i w:val="0"/>
          <w:sz w:val="24"/>
          <w:szCs w:val="24"/>
        </w:rPr>
        <w:t xml:space="preserve"> </w:t>
      </w:r>
      <w:r w:rsidRPr="00D91162">
        <w:rPr>
          <w:i w:val="0"/>
          <w:sz w:val="24"/>
          <w:szCs w:val="24"/>
        </w:rPr>
        <w:t>қалау</w:t>
      </w:r>
      <w:r w:rsidRPr="00D91162">
        <w:rPr>
          <w:i w:val="0"/>
          <w:sz w:val="24"/>
          <w:szCs w:val="24"/>
        </w:rPr>
        <w:t xml:space="preserve"> </w:t>
      </w:r>
      <w:r w:rsidRPr="00D91162">
        <w:rPr>
          <w:i w:val="0"/>
          <w:sz w:val="24"/>
          <w:szCs w:val="24"/>
        </w:rPr>
        <w:t>және</w:t>
      </w:r>
      <w:r w:rsidRPr="00D91162">
        <w:rPr>
          <w:i w:val="0"/>
          <w:sz w:val="24"/>
          <w:szCs w:val="24"/>
        </w:rPr>
        <w:t xml:space="preserve"> </w:t>
      </w:r>
      <w:r w:rsidRPr="00D91162">
        <w:rPr>
          <w:i w:val="0"/>
          <w:sz w:val="24"/>
          <w:szCs w:val="24"/>
        </w:rPr>
        <w:t>шартты</w:t>
      </w:r>
      <w:r w:rsidRPr="00D91162">
        <w:rPr>
          <w:i w:val="0"/>
          <w:sz w:val="24"/>
          <w:szCs w:val="24"/>
        </w:rPr>
        <w:t xml:space="preserve"> </w:t>
      </w:r>
      <w:r w:rsidRPr="00D91162">
        <w:rPr>
          <w:i w:val="0"/>
          <w:sz w:val="24"/>
          <w:szCs w:val="24"/>
        </w:rPr>
        <w:t>райларда да жұмсала</w:t>
      </w:r>
      <w:r w:rsidRPr="00D91162">
        <w:rPr>
          <w:i w:val="0"/>
          <w:sz w:val="24"/>
          <w:szCs w:val="24"/>
        </w:rPr>
        <w:t xml:space="preserve"> </w:t>
      </w:r>
      <w:r w:rsidRPr="00D91162">
        <w:rPr>
          <w:i w:val="0"/>
          <w:sz w:val="24"/>
          <w:szCs w:val="24"/>
        </w:rPr>
        <w:t xml:space="preserve">береді: </w:t>
      </w:r>
      <w:r w:rsidRPr="00D91162">
        <w:rPr>
          <w:sz w:val="24"/>
          <w:szCs w:val="24"/>
        </w:rPr>
        <w:t>Өзі</w:t>
      </w:r>
      <w:r w:rsidRPr="00D91162">
        <w:rPr>
          <w:sz w:val="24"/>
          <w:szCs w:val="24"/>
        </w:rPr>
        <w:t xml:space="preserve"> </w:t>
      </w:r>
      <w:r w:rsidRPr="00D91162">
        <w:rPr>
          <w:sz w:val="24"/>
          <w:szCs w:val="24"/>
        </w:rPr>
        <w:t>жер</w:t>
      </w:r>
      <w:r w:rsidRPr="00D91162">
        <w:rPr>
          <w:sz w:val="24"/>
          <w:szCs w:val="24"/>
        </w:rPr>
        <w:t xml:space="preserve"> </w:t>
      </w:r>
      <w:r w:rsidRPr="00D91162">
        <w:rPr>
          <w:sz w:val="24"/>
          <w:szCs w:val="24"/>
        </w:rPr>
        <w:t>таянып</w:t>
      </w:r>
      <w:r w:rsidRPr="00D91162">
        <w:rPr>
          <w:sz w:val="24"/>
          <w:szCs w:val="24"/>
        </w:rPr>
        <w:t xml:space="preserve"> </w:t>
      </w:r>
      <w:r w:rsidRPr="00D91162">
        <w:rPr>
          <w:sz w:val="24"/>
          <w:szCs w:val="24"/>
        </w:rPr>
        <w:t>әрең</w:t>
      </w:r>
      <w:r w:rsidRPr="00D91162">
        <w:rPr>
          <w:sz w:val="24"/>
          <w:szCs w:val="24"/>
        </w:rPr>
        <w:t xml:space="preserve"> </w:t>
      </w:r>
      <w:r w:rsidRPr="00D91162">
        <w:rPr>
          <w:sz w:val="24"/>
          <w:szCs w:val="24"/>
        </w:rPr>
        <w:t>тұрып, солқылдап</w:t>
      </w:r>
      <w:r w:rsidRPr="00D91162">
        <w:rPr>
          <w:sz w:val="24"/>
          <w:szCs w:val="24"/>
        </w:rPr>
        <w:t xml:space="preserve"> </w:t>
      </w:r>
      <w:r w:rsidRPr="00D91162">
        <w:rPr>
          <w:b/>
          <w:sz w:val="24"/>
          <w:szCs w:val="24"/>
        </w:rPr>
        <w:t>жылай берді</w:t>
      </w:r>
      <w:r w:rsidRPr="00D91162">
        <w:rPr>
          <w:sz w:val="24"/>
          <w:szCs w:val="24"/>
        </w:rPr>
        <w:t xml:space="preserve"> (Қ.Т.).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Күрделі етістіктің аналитикалық формадан айырмашылығын профессор Б.Қасымның еңбектерінде айқындалады, көрсетіледі. Мысалы:</w:t>
      </w:r>
      <w:r w:rsidRPr="00D91162">
        <w:rPr>
          <w:rFonts w:ascii="Times New Roman" w:hAnsi="Times New Roman"/>
          <w:i/>
          <w:sz w:val="24"/>
          <w:szCs w:val="24"/>
          <w:lang w:val="kk-KZ"/>
        </w:rPr>
        <w:t xml:space="preserve"> алып кел деген </w:t>
      </w:r>
      <w:r w:rsidRPr="00D91162">
        <w:rPr>
          <w:rFonts w:ascii="Times New Roman" w:hAnsi="Times New Roman"/>
          <w:sz w:val="24"/>
          <w:szCs w:val="24"/>
          <w:lang w:val="kk-KZ"/>
        </w:rPr>
        <w:t>күрделі етістіктің лексикалық мағынасы –</w:t>
      </w:r>
      <w:r w:rsidRPr="00D91162">
        <w:rPr>
          <w:rFonts w:ascii="Times New Roman" w:hAnsi="Times New Roman"/>
          <w:i/>
          <w:sz w:val="24"/>
          <w:szCs w:val="24"/>
          <w:lang w:val="kk-KZ"/>
        </w:rPr>
        <w:t xml:space="preserve"> алудың да, келудің де </w:t>
      </w:r>
      <w:r w:rsidRPr="00D91162">
        <w:rPr>
          <w:rFonts w:ascii="Times New Roman" w:hAnsi="Times New Roman"/>
          <w:sz w:val="24"/>
          <w:szCs w:val="24"/>
          <w:lang w:val="kk-KZ"/>
        </w:rPr>
        <w:t xml:space="preserve">мағынасын қамтитын біртұтас күрделі қимылдың аты. Оның мағынасы жеке алғандағы алу қимылына да, келу қимылына да тең емес, </w:t>
      </w:r>
      <w:r w:rsidRPr="00D91162">
        <w:rPr>
          <w:rFonts w:ascii="Times New Roman" w:hAnsi="Times New Roman"/>
          <w:sz w:val="24"/>
          <w:szCs w:val="24"/>
          <w:lang w:val="kk-KZ"/>
        </w:rPr>
        <w:lastRenderedPageBreak/>
        <w:t xml:space="preserve">олардың әрқайсысынан да кең мағына. Өйткені ол – біртұтас қимыл болып түсінілетін, ұғынылатын, қабылданатын дәрежеге жеткен күрделі қимылдың аты. Ол күрделі қимыл жымдасып, тұтасуы арқылы жасалған. Күрделі етістіктің лексикалық мағынасы оның құрамындағы </w:t>
      </w:r>
      <w:r w:rsidRPr="00D91162">
        <w:rPr>
          <w:rFonts w:ascii="Times New Roman" w:hAnsi="Times New Roman"/>
          <w:b/>
          <w:sz w:val="24"/>
          <w:szCs w:val="24"/>
          <w:lang w:val="kk-KZ"/>
        </w:rPr>
        <w:t>ал</w:t>
      </w:r>
      <w:r w:rsidRPr="00D91162">
        <w:rPr>
          <w:rFonts w:ascii="Times New Roman" w:hAnsi="Times New Roman"/>
          <w:sz w:val="24"/>
          <w:szCs w:val="24"/>
          <w:lang w:val="kk-KZ"/>
        </w:rPr>
        <w:t xml:space="preserve"> етістігінің сол сияқты </w:t>
      </w:r>
      <w:r w:rsidRPr="00D91162">
        <w:rPr>
          <w:rFonts w:ascii="Times New Roman" w:hAnsi="Times New Roman"/>
          <w:b/>
          <w:sz w:val="24"/>
          <w:szCs w:val="24"/>
          <w:lang w:val="kk-KZ"/>
        </w:rPr>
        <w:t>кел</w:t>
      </w:r>
      <w:r w:rsidRPr="00D91162">
        <w:rPr>
          <w:rFonts w:ascii="Times New Roman" w:hAnsi="Times New Roman"/>
          <w:sz w:val="24"/>
          <w:szCs w:val="24"/>
          <w:lang w:val="kk-KZ"/>
        </w:rPr>
        <w:t xml:space="preserve"> етістігінің ешқайсысының мағынасына сай емес.</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Бұл туралы профессор Б.Қасым былай дейді: «Бұлар ұзақ уақыт біртұтас сөз ретінде қолданылып, халық санасында ол бір қимыл ретінде әбден қалыптасқан. Сондықтан да олардың кейбіреуі сыңарларының дыбыстық жағынан да бірігіп кеткен. Мысалы,</w:t>
      </w:r>
      <w:r w:rsidRPr="00D91162">
        <w:rPr>
          <w:rFonts w:ascii="Times New Roman" w:hAnsi="Times New Roman"/>
          <w:i/>
          <w:sz w:val="24"/>
          <w:szCs w:val="24"/>
          <w:lang w:val="kk-KZ"/>
        </w:rPr>
        <w:t xml:space="preserve"> әкел (алып кел), апар (алып бар), әкет (алып кет). </w:t>
      </w:r>
      <w:r w:rsidRPr="00D91162">
        <w:rPr>
          <w:rFonts w:ascii="Times New Roman" w:hAnsi="Times New Roman"/>
          <w:sz w:val="24"/>
          <w:szCs w:val="24"/>
          <w:lang w:val="kk-KZ"/>
        </w:rPr>
        <w:t>Ал қалған күрделі етістіктер мұндай дыбыстық жағынан кірігуге жетпегенімен, мағына жағынан тұтастыққа, кірігуге әбден жеткен, сондықтан оларды ешкім екі сөз ретінде қабылдамайды, біртұтас сөз деп біледі, айтады, қолданады. Олардың қызметтері тілде бір сөздің барлық белгілеріне сәйкес келеді» [</w:t>
      </w:r>
      <w:r w:rsidRPr="00D91162">
        <w:rPr>
          <w:rFonts w:ascii="Times New Roman" w:hAnsi="Times New Roman"/>
          <w:sz w:val="24"/>
          <w:szCs w:val="24"/>
          <w:lang w:val="kk-KZ"/>
        </w:rPr>
        <w:t>7</w:t>
      </w:r>
      <w:r w:rsidRPr="00D91162">
        <w:rPr>
          <w:rFonts w:ascii="Times New Roman" w:hAnsi="Times New Roman"/>
          <w:sz w:val="24"/>
          <w:szCs w:val="24"/>
          <w:lang w:val="kk-KZ"/>
        </w:rPr>
        <w:t>, 30</w:t>
      </w:r>
      <w:r w:rsidR="00D91162" w:rsidRPr="00D91162">
        <w:rPr>
          <w:rFonts w:ascii="Times New Roman" w:hAnsi="Times New Roman"/>
          <w:sz w:val="24"/>
          <w:szCs w:val="24"/>
          <w:lang w:val="kk-KZ"/>
        </w:rPr>
        <w:t xml:space="preserve"> </w:t>
      </w:r>
      <w:r w:rsidRPr="00D91162">
        <w:rPr>
          <w:rFonts w:ascii="Times New Roman" w:hAnsi="Times New Roman"/>
          <w:sz w:val="24"/>
          <w:szCs w:val="24"/>
          <w:lang w:val="kk-KZ"/>
        </w:rPr>
        <w:t xml:space="preserve">б.].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Осы айтылған тұжырымдамалар мен пікірлерді басшылыққа ала отырып профессор Б.Қасым күрделі етістіктің өзіндік белгілері мен ерекшеліктерін былай көрсетеді:</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1. Күрделі етістік біртұтас лексикалық мағына береді.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2. Күрделі етістік жалпы күрделі сөздер сияқты мағыналы етістіктерден жасалады. Күрделі етістіктердің құрамындағы сыңарлары – мағыналары тең етістіктер. Сондықтан да олардың әрқайсысы біртұтас күрделі қимылдың белгілі бір бөлігін білдіреді.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3. Күрделі етістік дербес сөз болғандықтан, ол барлық дербес сөздер сияқты сөйлемнің бір мүшесінің қызметін атқарады.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4. Күрделі етістіктер сөйлемде дара сөздер сияқты түрленеді, сөз түрлендіруші көрсеткіштер күрделі етістік біткен соң, оның соңғы сыңарына жалғанады.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5. Күрделі етістіктің сыңарларының арасында басқа сөздер тұра алмайды.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6. Күрделі етістіктің құрамы тұрақты, әр уақытта бір құрамда қолданылады, оның сыңарларының орнын ауыстыруға болмайды, олар инверсияға түспейді. </w:t>
      </w:r>
    </w:p>
    <w:p w:rsidR="00B74693" w:rsidRPr="00D91162" w:rsidRDefault="00B74693" w:rsidP="00FB1B7C">
      <w:pPr>
        <w:pStyle w:val="a3"/>
        <w:ind w:left="-567" w:firstLine="426"/>
        <w:contextualSpacing/>
        <w:jc w:val="both"/>
        <w:rPr>
          <w:rFonts w:ascii="Times New Roman" w:hAnsi="Times New Roman"/>
          <w:sz w:val="24"/>
          <w:szCs w:val="24"/>
          <w:lang w:val="kk-KZ"/>
        </w:rPr>
      </w:pPr>
      <w:r w:rsidRPr="00D91162">
        <w:rPr>
          <w:rFonts w:ascii="Times New Roman" w:hAnsi="Times New Roman"/>
          <w:sz w:val="24"/>
          <w:szCs w:val="24"/>
          <w:lang w:val="kk-KZ"/>
        </w:rPr>
        <w:t xml:space="preserve">7. Күрделі етістікке бір ғана екпін түседі. </w:t>
      </w:r>
    </w:p>
    <w:p w:rsidR="00B74693" w:rsidRPr="00D91162" w:rsidRDefault="00B74693" w:rsidP="00FB1B7C">
      <w:pPr>
        <w:spacing w:after="0" w:line="240" w:lineRule="auto"/>
        <w:ind w:left="-567" w:firstLine="426"/>
        <w:contextualSpacing/>
        <w:jc w:val="both"/>
        <w:rPr>
          <w:rFonts w:ascii="Times New Roman" w:eastAsia="Times New Roman" w:hAnsi="Times New Roman" w:cs="Times New Roman"/>
          <w:b/>
          <w:i/>
          <w:sz w:val="24"/>
          <w:szCs w:val="24"/>
          <w:lang w:val="kk-KZ"/>
        </w:rPr>
      </w:pPr>
    </w:p>
    <w:p w:rsidR="00B74693" w:rsidRPr="00D91162" w:rsidRDefault="00DB48FC" w:rsidP="00FB1B7C">
      <w:pPr>
        <w:tabs>
          <w:tab w:val="left" w:pos="5408"/>
        </w:tabs>
        <w:spacing w:after="0" w:line="240" w:lineRule="auto"/>
        <w:ind w:left="-567" w:firstLine="426"/>
        <w:contextualSpacing/>
        <w:jc w:val="both"/>
        <w:rPr>
          <w:rFonts w:ascii="Times New Roman" w:hAnsi="Times New Roman" w:cs="Times New Roman"/>
          <w:b/>
          <w:sz w:val="24"/>
          <w:szCs w:val="24"/>
          <w:lang w:val="kk-KZ"/>
        </w:rPr>
      </w:pPr>
      <w:r w:rsidRPr="00D91162">
        <w:rPr>
          <w:rFonts w:ascii="Times New Roman" w:hAnsi="Times New Roman" w:cs="Times New Roman"/>
          <w:b/>
          <w:sz w:val="24"/>
          <w:szCs w:val="24"/>
          <w:lang w:val="kk-KZ"/>
        </w:rPr>
        <w:t xml:space="preserve">                                                                                                             </w:t>
      </w:r>
      <w:r w:rsidR="00FB1B7C" w:rsidRPr="00D91162">
        <w:rPr>
          <w:rFonts w:ascii="Times New Roman" w:hAnsi="Times New Roman" w:cs="Times New Roman"/>
          <w:b/>
          <w:sz w:val="24"/>
          <w:szCs w:val="24"/>
          <w:lang w:val="kk-KZ"/>
        </w:rPr>
        <w:t xml:space="preserve">                     </w:t>
      </w:r>
      <w:r w:rsidRPr="00D91162">
        <w:rPr>
          <w:rFonts w:ascii="Times New Roman" w:hAnsi="Times New Roman" w:cs="Times New Roman"/>
          <w:b/>
          <w:sz w:val="24"/>
          <w:szCs w:val="24"/>
          <w:lang w:val="kk-KZ"/>
        </w:rPr>
        <w:t xml:space="preserve">    </w:t>
      </w:r>
      <w:r w:rsidR="00B74693" w:rsidRPr="00D91162">
        <w:rPr>
          <w:rFonts w:ascii="Times New Roman" w:hAnsi="Times New Roman" w:cs="Times New Roman"/>
          <w:b/>
          <w:sz w:val="24"/>
          <w:szCs w:val="24"/>
          <w:lang w:val="kk-KZ"/>
        </w:rPr>
        <w:t>7-кесте</w:t>
      </w:r>
    </w:p>
    <w:p w:rsidR="00B74693" w:rsidRPr="00D91162" w:rsidRDefault="00B74693" w:rsidP="00FB1B7C">
      <w:pPr>
        <w:tabs>
          <w:tab w:val="left" w:pos="5408"/>
        </w:tabs>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tabs>
          <w:tab w:val="left" w:pos="5408"/>
        </w:tabs>
        <w:spacing w:after="0" w:line="240" w:lineRule="auto"/>
        <w:ind w:left="-567" w:firstLine="426"/>
        <w:contextualSpacing/>
        <w:jc w:val="both"/>
        <w:rPr>
          <w:rFonts w:ascii="Times New Roman" w:hAnsi="Times New Roman" w:cs="Times New Roman"/>
          <w:b/>
          <w:sz w:val="24"/>
          <w:szCs w:val="24"/>
          <w:lang w:val="kk-KZ"/>
        </w:rPr>
      </w:pPr>
      <w:r w:rsidRPr="00D91162">
        <w:rPr>
          <w:rFonts w:ascii="Times New Roman" w:hAnsi="Times New Roman" w:cs="Times New Roman"/>
          <w:b/>
          <w:sz w:val="24"/>
          <w:szCs w:val="24"/>
          <w:lang w:val="kk-KZ"/>
        </w:rPr>
        <w:t>Күрделі етістік және аналитикалық формалы етістік</w:t>
      </w:r>
    </w:p>
    <w:p w:rsidR="00B74693" w:rsidRPr="00D91162" w:rsidRDefault="00B74693" w:rsidP="00FB1B7C">
      <w:pPr>
        <w:tabs>
          <w:tab w:val="left" w:pos="5408"/>
        </w:tabs>
        <w:spacing w:after="0" w:line="240" w:lineRule="auto"/>
        <w:ind w:left="-567" w:firstLine="426"/>
        <w:contextualSpacing/>
        <w:jc w:val="both"/>
        <w:rPr>
          <w:rFonts w:ascii="Times New Roman" w:hAnsi="Times New Roman" w:cs="Times New Roman"/>
          <w:i/>
          <w:sz w:val="24"/>
          <w:szCs w:val="24"/>
          <w:lang w:val="kk-KZ"/>
        </w:rPr>
      </w:pPr>
      <w:r w:rsidRPr="00D91162">
        <w:rPr>
          <w:rFonts w:ascii="Times New Roman" w:hAnsi="Times New Roman" w:cs="Times New Roman"/>
          <w:i/>
          <w:sz w:val="24"/>
          <w:szCs w:val="24"/>
          <w:lang w:val="kk-KZ"/>
        </w:rPr>
        <w:t>(Н. Оралбаева «Қазақ тіліндегі етістіктің аналитикалық форманттары».</w:t>
      </w:r>
    </w:p>
    <w:p w:rsidR="00B74693" w:rsidRPr="00D91162" w:rsidRDefault="00B74693" w:rsidP="00FB1B7C">
      <w:pPr>
        <w:tabs>
          <w:tab w:val="left" w:pos="5408"/>
        </w:tabs>
        <w:spacing w:after="0" w:line="240" w:lineRule="auto"/>
        <w:ind w:left="-567" w:firstLine="426"/>
        <w:contextualSpacing/>
        <w:jc w:val="both"/>
        <w:rPr>
          <w:rFonts w:ascii="Times New Roman" w:hAnsi="Times New Roman" w:cs="Times New Roman"/>
          <w:i/>
          <w:sz w:val="24"/>
          <w:szCs w:val="24"/>
          <w:lang w:val="kk-KZ"/>
        </w:rPr>
      </w:pPr>
      <w:r w:rsidRPr="00D91162">
        <w:rPr>
          <w:rFonts w:ascii="Times New Roman" w:hAnsi="Times New Roman" w:cs="Times New Roman"/>
          <w:i/>
          <w:sz w:val="24"/>
          <w:szCs w:val="24"/>
        </w:rPr>
        <w:t>–</w:t>
      </w:r>
      <w:r w:rsidRPr="00D91162">
        <w:rPr>
          <w:rFonts w:ascii="Times New Roman" w:hAnsi="Times New Roman" w:cs="Times New Roman"/>
          <w:i/>
          <w:sz w:val="24"/>
          <w:szCs w:val="24"/>
          <w:lang w:val="kk-KZ"/>
        </w:rPr>
        <w:t xml:space="preserve">Алматы, </w:t>
      </w:r>
      <w:r w:rsidRPr="00D91162">
        <w:rPr>
          <w:rFonts w:ascii="Times New Roman" w:hAnsi="Times New Roman" w:cs="Times New Roman"/>
          <w:i/>
          <w:sz w:val="24"/>
          <w:szCs w:val="24"/>
        </w:rPr>
        <w:t>–</w:t>
      </w:r>
      <w:r w:rsidRPr="00D91162">
        <w:rPr>
          <w:rFonts w:ascii="Times New Roman" w:hAnsi="Times New Roman" w:cs="Times New Roman"/>
          <w:i/>
          <w:sz w:val="24"/>
          <w:szCs w:val="24"/>
          <w:lang w:val="kk-KZ"/>
        </w:rPr>
        <w:t>1975 ж. еңбегі бойынша)</w:t>
      </w:r>
    </w:p>
    <w:p w:rsidR="008050D0" w:rsidRPr="00D91162" w:rsidRDefault="008050D0" w:rsidP="00FB1B7C">
      <w:pPr>
        <w:tabs>
          <w:tab w:val="left" w:pos="5408"/>
        </w:tabs>
        <w:spacing w:after="0" w:line="240" w:lineRule="auto"/>
        <w:ind w:left="-567" w:firstLine="426"/>
        <w:contextualSpacing/>
        <w:jc w:val="both"/>
        <w:rPr>
          <w:rFonts w:ascii="Times New Roman" w:hAnsi="Times New Roman" w:cs="Times New Roman"/>
          <w:i/>
          <w:sz w:val="24"/>
          <w:szCs w:val="24"/>
          <w:lang w:val="kk-KZ"/>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402"/>
        <w:gridCol w:w="3827"/>
      </w:tblGrid>
      <w:tr w:rsidR="00B74693" w:rsidRPr="00D91162" w:rsidTr="008050D0">
        <w:tc>
          <w:tcPr>
            <w:tcW w:w="2297"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238" w:firstLine="28"/>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Айырмашылығы</w:t>
            </w:r>
          </w:p>
        </w:tc>
        <w:tc>
          <w:tcPr>
            <w:tcW w:w="3402"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Күрделі етістік</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c>
          <w:tcPr>
            <w:tcW w:w="3827"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182"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Аналитикалық етістік</w:t>
            </w:r>
          </w:p>
        </w:tc>
      </w:tr>
      <w:tr w:rsidR="00B74693" w:rsidRPr="00D91162" w:rsidTr="008050D0">
        <w:trPr>
          <w:trHeight w:val="701"/>
        </w:trPr>
        <w:tc>
          <w:tcPr>
            <w:tcW w:w="2297" w:type="dxa"/>
            <w:vMerge w:val="restart"/>
            <w:tcBorders>
              <w:top w:val="single" w:sz="4" w:space="0" w:color="auto"/>
              <w:left w:val="single" w:sz="4" w:space="0" w:color="auto"/>
              <w:bottom w:val="single" w:sz="4" w:space="0" w:color="auto"/>
              <w:right w:val="single" w:sz="4" w:space="0" w:color="auto"/>
            </w:tcBorders>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Құрамдық жағынан</w:t>
            </w:r>
          </w:p>
        </w:tc>
        <w:tc>
          <w:tcPr>
            <w:tcW w:w="3402"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27"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Тең компонеттерден тұрады</w:t>
            </w:r>
          </w:p>
        </w:tc>
        <w:tc>
          <w:tcPr>
            <w:tcW w:w="3827"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Тең емес компонеттерден тұрады</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r>
      <w:tr w:rsidR="00B74693" w:rsidRPr="00D91162" w:rsidTr="008050D0">
        <w:tc>
          <w:tcPr>
            <w:tcW w:w="2297" w:type="dxa"/>
            <w:vMerge/>
            <w:tcBorders>
              <w:top w:val="single" w:sz="4" w:space="0" w:color="auto"/>
              <w:left w:val="single" w:sz="4" w:space="0" w:color="auto"/>
              <w:bottom w:val="single" w:sz="4" w:space="0" w:color="auto"/>
              <w:right w:val="single" w:sz="4" w:space="0" w:color="auto"/>
            </w:tcBorders>
            <w:vAlign w:val="center"/>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FB1B7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Сөзжасам тәсілі </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арқылы жасалады</w:t>
            </w:r>
          </w:p>
        </w:tc>
        <w:tc>
          <w:tcPr>
            <w:tcW w:w="3827" w:type="dxa"/>
            <w:tcBorders>
              <w:top w:val="single" w:sz="4" w:space="0" w:color="auto"/>
              <w:left w:val="single" w:sz="4" w:space="0" w:color="auto"/>
              <w:bottom w:val="single" w:sz="4" w:space="0" w:color="auto"/>
              <w:right w:val="single" w:sz="4" w:space="0" w:color="auto"/>
            </w:tcBorders>
            <w:hideMark/>
          </w:tcPr>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Сөз түрлендіруші </w:t>
            </w:r>
          </w:p>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аналитикалық форманттар</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арқылы</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r>
      <w:tr w:rsidR="00B74693" w:rsidRPr="00D91162" w:rsidTr="008050D0">
        <w:tc>
          <w:tcPr>
            <w:tcW w:w="2297" w:type="dxa"/>
            <w:vMerge/>
            <w:tcBorders>
              <w:top w:val="single" w:sz="4" w:space="0" w:color="auto"/>
              <w:left w:val="single" w:sz="4" w:space="0" w:color="auto"/>
              <w:bottom w:val="single" w:sz="4" w:space="0" w:color="auto"/>
              <w:right w:val="single" w:sz="4" w:space="0" w:color="auto"/>
            </w:tcBorders>
            <w:vAlign w:val="center"/>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Лексикалық бірлік</w:t>
            </w:r>
          </w:p>
        </w:tc>
        <w:tc>
          <w:tcPr>
            <w:tcW w:w="3827" w:type="dxa"/>
            <w:tcBorders>
              <w:top w:val="single" w:sz="4" w:space="0" w:color="auto"/>
              <w:left w:val="single" w:sz="4" w:space="0" w:color="auto"/>
              <w:bottom w:val="single" w:sz="4" w:space="0" w:color="auto"/>
              <w:right w:val="single" w:sz="4" w:space="0" w:color="auto"/>
            </w:tcBorders>
            <w:hideMark/>
          </w:tcPr>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Түрлі </w:t>
            </w:r>
          </w:p>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грамматикалық </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категориялардан орын алады</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r>
      <w:tr w:rsidR="00B74693" w:rsidRPr="00D91162" w:rsidTr="008050D0">
        <w:tc>
          <w:tcPr>
            <w:tcW w:w="2297" w:type="dxa"/>
            <w:vMerge/>
            <w:tcBorders>
              <w:top w:val="single" w:sz="4" w:space="0" w:color="auto"/>
              <w:left w:val="single" w:sz="4" w:space="0" w:color="auto"/>
              <w:bottom w:val="single" w:sz="4" w:space="0" w:color="auto"/>
              <w:right w:val="single" w:sz="4" w:space="0" w:color="auto"/>
            </w:tcBorders>
            <w:vAlign w:val="center"/>
            <w:hideMark/>
          </w:tcPr>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FB1B7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Күрделі етістіктің </w:t>
            </w:r>
          </w:p>
          <w:p w:rsidR="00FB1B7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соңғы компонентіне </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жалғанады</w:t>
            </w:r>
          </w:p>
        </w:tc>
        <w:tc>
          <w:tcPr>
            <w:tcW w:w="3827" w:type="dxa"/>
            <w:tcBorders>
              <w:top w:val="single" w:sz="4" w:space="0" w:color="auto"/>
              <w:left w:val="single" w:sz="4" w:space="0" w:color="auto"/>
              <w:bottom w:val="single" w:sz="4" w:space="0" w:color="auto"/>
              <w:right w:val="single" w:sz="4" w:space="0" w:color="auto"/>
            </w:tcBorders>
            <w:hideMark/>
          </w:tcPr>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Сөз тудыратын </w:t>
            </w:r>
          </w:p>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жұрнақтар </w:t>
            </w:r>
          </w:p>
          <w:p w:rsidR="00DB48FC"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 xml:space="preserve">аналитикалық форманттан </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r w:rsidRPr="00D91162">
              <w:rPr>
                <w:rFonts w:ascii="Times New Roman" w:hAnsi="Times New Roman" w:cs="Times New Roman"/>
                <w:sz w:val="24"/>
                <w:szCs w:val="24"/>
                <w:lang w:val="kk-KZ" w:eastAsia="en-US"/>
              </w:rPr>
              <w:t>бұрын қолданылады</w:t>
            </w:r>
          </w:p>
          <w:p w:rsidR="00B74693" w:rsidRPr="00D91162" w:rsidRDefault="00B74693" w:rsidP="008050D0">
            <w:pPr>
              <w:tabs>
                <w:tab w:val="left" w:pos="2323"/>
              </w:tabs>
              <w:spacing w:after="0" w:line="240" w:lineRule="auto"/>
              <w:ind w:left="33" w:right="-238" w:firstLine="426"/>
              <w:contextualSpacing/>
              <w:rPr>
                <w:rFonts w:ascii="Times New Roman" w:hAnsi="Times New Roman" w:cs="Times New Roman"/>
                <w:sz w:val="24"/>
                <w:szCs w:val="24"/>
                <w:lang w:val="kk-KZ" w:eastAsia="en-US"/>
              </w:rPr>
            </w:pPr>
          </w:p>
        </w:tc>
      </w:tr>
    </w:tbl>
    <w:p w:rsidR="00B74693" w:rsidRPr="00D91162" w:rsidRDefault="00B74693" w:rsidP="008050D0">
      <w:pPr>
        <w:spacing w:after="0" w:line="240" w:lineRule="auto"/>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right="-1" w:firstLine="426"/>
        <w:contextualSpacing/>
        <w:jc w:val="both"/>
        <w:rPr>
          <w:rFonts w:ascii="Times New Roman" w:hAnsi="Times New Roman" w:cs="Times New Roman"/>
          <w:color w:val="000000"/>
          <w:sz w:val="24"/>
          <w:szCs w:val="24"/>
          <w:lang w:val="kk-KZ"/>
        </w:rPr>
      </w:pPr>
      <w:r w:rsidRPr="00D91162">
        <w:rPr>
          <w:rFonts w:ascii="Times New Roman" w:hAnsi="Times New Roman" w:cs="Times New Roman"/>
          <w:color w:val="000000"/>
          <w:sz w:val="24"/>
          <w:szCs w:val="24"/>
          <w:lang w:val="kk-KZ"/>
        </w:rPr>
        <w:lastRenderedPageBreak/>
        <w:t xml:space="preserve">Лингвистикада бұрын зерттеу нысаны болған тілдік деректерді тереңірек қарастыру немесе басқа қырынан зерттеу </w:t>
      </w:r>
      <w:r w:rsidRPr="00D91162">
        <w:rPr>
          <w:rFonts w:ascii="Times New Roman" w:hAnsi="Times New Roman" w:cs="Times New Roman"/>
          <w:sz w:val="24"/>
          <w:szCs w:val="24"/>
          <w:lang w:val="kk-KZ"/>
        </w:rPr>
        <w:t xml:space="preserve">– </w:t>
      </w:r>
      <w:r w:rsidRPr="00D91162">
        <w:rPr>
          <w:rFonts w:ascii="Times New Roman" w:hAnsi="Times New Roman" w:cs="Times New Roman"/>
          <w:color w:val="000000"/>
          <w:sz w:val="24"/>
          <w:szCs w:val="24"/>
          <w:lang w:val="kk-KZ"/>
        </w:rPr>
        <w:t>бүгінгі күннің талабы. Бұл жалпы тілтанымда озық ғылыми-теориялық тұжырымдардың пайда болуымен және оларды тіл фактілеріне қолдану қажеттілігімен байланысты түсіндіріледі. Бұл қазақ тіл біліміне де қатысты. Мәселен, қазақ тіліндегі қимылдың уақыт бойындағы ішкі өту ағымын сипаттайтын етістіктің қимылдың өту сипаты категориясының мағынасы мен грамматикалық көрсеткіштері саналатын аналитикалық форманттар айқындалып, олардың мағынасы көрсетілді. Сөйтіп, бұл категория белгілі бір дәрежеде өзіндік зерттеу межесіне жетті деп санауға болады. Дегенмен, жоғарыда айтып өткендей, кейбір тілдік деректер заман талабына сай тереңірек зерттеуді қажет етеді. Бұл тұрғыда, қимылдың ішкі өту ағымын, яғни түрлі жасалу тәсілдерін білдіретін аналитикалық форманттарды тек оқшау қалыпта алып сипаттап қана көрсету жеткіліксіз. Енді оларды жетекші етістіктің тұлғасы мен мағыналық топтарына қатысты тіркесімділігін, яғни семантикалық та, синтаксистік те тіркесімділігін жіті көрсету міндеті туындайды. Бұл арқылы жетекші етістік пен көмекші етістіктің тіркесімділік негізі айқындалады және қимылдың ішкі өту ағымының мағынасы нақтылана түседі.</w:t>
      </w:r>
    </w:p>
    <w:p w:rsidR="00B74693" w:rsidRPr="00D91162" w:rsidRDefault="00B74693" w:rsidP="00FB1B7C">
      <w:pPr>
        <w:spacing w:after="0" w:line="240" w:lineRule="auto"/>
        <w:ind w:left="-567" w:right="-1" w:firstLine="426"/>
        <w:contextualSpacing/>
        <w:jc w:val="both"/>
        <w:rPr>
          <w:rFonts w:ascii="Times New Roman" w:hAnsi="Times New Roman" w:cs="Times New Roman"/>
          <w:color w:val="000000"/>
          <w:sz w:val="24"/>
          <w:szCs w:val="24"/>
          <w:lang w:val="kk-KZ"/>
        </w:rPr>
      </w:pPr>
      <w:r w:rsidRPr="00D91162">
        <w:rPr>
          <w:rFonts w:ascii="Times New Roman" w:hAnsi="Times New Roman" w:cs="Times New Roman"/>
          <w:sz w:val="24"/>
          <w:szCs w:val="24"/>
          <w:lang w:val="kk-KZ"/>
        </w:rPr>
        <w:t xml:space="preserve">Қимылдың ішкі өту сипаты семантикасының шеңберінде әр қилы өткен </w:t>
      </w:r>
      <w:r w:rsidR="00D91162" w:rsidRPr="00D91162">
        <w:rPr>
          <w:rFonts w:ascii="Times New Roman" w:hAnsi="Times New Roman" w:cs="Times New Roman"/>
          <w:sz w:val="24"/>
          <w:szCs w:val="24"/>
          <w:lang w:val="kk-KZ"/>
        </w:rPr>
        <w:t>–</w:t>
      </w:r>
      <w:r w:rsidRPr="00D91162">
        <w:rPr>
          <w:rFonts w:ascii="Times New Roman" w:hAnsi="Times New Roman" w:cs="Times New Roman"/>
          <w:sz w:val="24"/>
          <w:szCs w:val="24"/>
          <w:lang w:val="kk-KZ"/>
        </w:rPr>
        <w:t xml:space="preserve"> тез</w:t>
      </w:r>
      <w:r w:rsidR="00D91162" w:rsidRPr="00D91162">
        <w:rPr>
          <w:rFonts w:ascii="Times New Roman" w:hAnsi="Times New Roman" w:cs="Times New Roman"/>
          <w:sz w:val="24"/>
          <w:szCs w:val="24"/>
          <w:lang w:val="kk-KZ"/>
        </w:rPr>
        <w:t xml:space="preserve"> </w:t>
      </w:r>
      <w:r w:rsidRPr="00D91162">
        <w:rPr>
          <w:rFonts w:ascii="Times New Roman" w:hAnsi="Times New Roman" w:cs="Times New Roman"/>
          <w:sz w:val="24"/>
          <w:szCs w:val="24"/>
          <w:lang w:val="kk-KZ"/>
        </w:rPr>
        <w:t xml:space="preserve"> немесе баяу, кенеттен, шұғыл жасалған қимыл, араға уақыт салып қайталанған немесе жалғасатын созылыңқы қимыл, шекті/шексіз қимыл, қимылдың басталуы мен аяқталуы, жасалу үстіндегі қимыл т.б. қамтылады да, бұл созылыңқылық, шектілік, шексіздік, дүркіндік, созылыңқылық, қимылдың даму фазалары т.б. аспектуалдылық категориясының семантикалық құрылымын түзеді. Бұл сипаттамалар қимылдың «ішкі өту ағымының» құрылымын ашады.</w:t>
      </w:r>
    </w:p>
    <w:p w:rsidR="00B74693" w:rsidRPr="00D91162" w:rsidRDefault="00B74693" w:rsidP="00FB1B7C">
      <w:pPr>
        <w:spacing w:after="0" w:line="240" w:lineRule="auto"/>
        <w:ind w:firstLine="426"/>
        <w:contextualSpacing/>
        <w:jc w:val="both"/>
        <w:rPr>
          <w:rFonts w:ascii="Times New Roman" w:hAnsi="Times New Roman" w:cs="Times New Roman"/>
          <w:sz w:val="24"/>
          <w:szCs w:val="24"/>
          <w:lang w:val="kk-KZ"/>
        </w:rPr>
      </w:pPr>
    </w:p>
    <w:p w:rsidR="00B74693" w:rsidRPr="00D91162" w:rsidRDefault="00B74693" w:rsidP="00FB1B7C">
      <w:pPr>
        <w:pStyle w:val="a4"/>
        <w:tabs>
          <w:tab w:val="clear" w:pos="-142"/>
          <w:tab w:val="left" w:pos="426"/>
        </w:tabs>
        <w:ind w:firstLine="426"/>
        <w:rPr>
          <w:sz w:val="24"/>
          <w:szCs w:val="24"/>
        </w:rPr>
      </w:pPr>
    </w:p>
    <w:p w:rsidR="00B74693" w:rsidRPr="00D91162" w:rsidRDefault="00B74693" w:rsidP="00FB1B7C">
      <w:pPr>
        <w:spacing w:after="0" w:line="240" w:lineRule="auto"/>
        <w:ind w:firstLine="426"/>
        <w:contextualSpacing/>
        <w:jc w:val="both"/>
        <w:rPr>
          <w:rFonts w:ascii="Times New Roman" w:hAnsi="Times New Roman" w:cs="Times New Roman"/>
          <w:sz w:val="24"/>
          <w:szCs w:val="24"/>
          <w:lang w:val="kk-KZ"/>
        </w:rPr>
      </w:pPr>
    </w:p>
    <w:p w:rsidR="00B74693" w:rsidRPr="00D91162" w:rsidRDefault="00B74693" w:rsidP="00FB1B7C">
      <w:pPr>
        <w:spacing w:after="0" w:line="240" w:lineRule="auto"/>
        <w:ind w:left="-567" w:firstLine="426"/>
        <w:contextualSpacing/>
        <w:jc w:val="center"/>
        <w:rPr>
          <w:rFonts w:ascii="Times New Roman" w:hAnsi="Times New Roman" w:cs="Times New Roman"/>
          <w:b/>
          <w:sz w:val="24"/>
          <w:szCs w:val="24"/>
          <w:lang w:val="kk-KZ"/>
        </w:rPr>
      </w:pPr>
      <w:r w:rsidRPr="00D91162">
        <w:rPr>
          <w:rFonts w:ascii="Times New Roman" w:hAnsi="Times New Roman" w:cs="Times New Roman"/>
          <w:b/>
          <w:sz w:val="24"/>
          <w:szCs w:val="24"/>
          <w:lang w:val="kk-KZ"/>
        </w:rPr>
        <w:t>Пайдаланылған әдебиеттер</w:t>
      </w: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tabs>
          <w:tab w:val="left" w:pos="540"/>
          <w:tab w:val="left" w:pos="567"/>
          <w:tab w:val="left" w:pos="720"/>
          <w:tab w:val="left" w:pos="1080"/>
        </w:tabs>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sz w:val="24"/>
          <w:szCs w:val="24"/>
          <w:lang w:val="kk-KZ"/>
        </w:rPr>
        <w:t xml:space="preserve">1. </w:t>
      </w:r>
      <w:r w:rsidRPr="00D91162">
        <w:rPr>
          <w:rFonts w:ascii="Times New Roman" w:hAnsi="Times New Roman" w:cs="Times New Roman"/>
          <w:sz w:val="24"/>
          <w:szCs w:val="24"/>
          <w:lang w:val="kk-KZ"/>
        </w:rPr>
        <w:t xml:space="preserve">Серебренников  Б.А. Происхождение  аффикс страдательного залога  lryl, - n, - yn/-in в тюркских языках //  Советская тюркология. </w:t>
      </w:r>
      <w:r w:rsidRPr="00D91162">
        <w:rPr>
          <w:rFonts w:ascii="Times New Roman" w:hAnsi="Times New Roman" w:cs="Times New Roman"/>
          <w:color w:val="000000"/>
          <w:sz w:val="24"/>
          <w:szCs w:val="24"/>
          <w:lang w:val="kk-KZ"/>
        </w:rPr>
        <w:t xml:space="preserve">– </w:t>
      </w:r>
      <w:r w:rsidRPr="00D91162">
        <w:rPr>
          <w:rFonts w:ascii="Times New Roman" w:hAnsi="Times New Roman" w:cs="Times New Roman"/>
          <w:sz w:val="24"/>
          <w:szCs w:val="24"/>
          <w:lang w:val="kk-KZ"/>
        </w:rPr>
        <w:t xml:space="preserve">1976. </w:t>
      </w:r>
      <w:r w:rsidRPr="00D91162">
        <w:rPr>
          <w:rFonts w:ascii="Times New Roman" w:hAnsi="Times New Roman" w:cs="Times New Roman"/>
          <w:color w:val="000000"/>
          <w:sz w:val="24"/>
          <w:szCs w:val="24"/>
          <w:lang w:val="kk-KZ"/>
        </w:rPr>
        <w:t xml:space="preserve">– </w:t>
      </w:r>
      <w:r w:rsidRPr="00D91162">
        <w:rPr>
          <w:rFonts w:ascii="Times New Roman" w:hAnsi="Times New Roman" w:cs="Times New Roman"/>
          <w:sz w:val="24"/>
          <w:szCs w:val="24"/>
          <w:lang w:val="kk-KZ"/>
        </w:rPr>
        <w:t>№2.   – С. 5-11.</w:t>
      </w:r>
    </w:p>
    <w:p w:rsidR="00B74693" w:rsidRPr="00D91162" w:rsidRDefault="00B74693" w:rsidP="00FB1B7C">
      <w:pPr>
        <w:pStyle w:val="a3"/>
        <w:tabs>
          <w:tab w:val="left" w:pos="567"/>
        </w:tabs>
        <w:ind w:left="-567" w:right="-1" w:firstLine="426"/>
        <w:contextualSpacing/>
        <w:jc w:val="both"/>
        <w:rPr>
          <w:rFonts w:ascii="Times New Roman" w:eastAsia="Times New Roman" w:hAnsi="Times New Roman"/>
          <w:sz w:val="24"/>
          <w:szCs w:val="24"/>
          <w:lang w:val="kk-KZ"/>
        </w:rPr>
      </w:pPr>
      <w:r w:rsidRPr="00D91162">
        <w:rPr>
          <w:rFonts w:ascii="Times New Roman" w:hAnsi="Times New Roman"/>
          <w:sz w:val="24"/>
          <w:szCs w:val="24"/>
          <w:lang w:val="kk-KZ"/>
        </w:rPr>
        <w:t xml:space="preserve">2. </w:t>
      </w:r>
      <w:proofErr w:type="spellStart"/>
      <w:r w:rsidRPr="00D91162">
        <w:rPr>
          <w:rFonts w:ascii="Times New Roman" w:hAnsi="Times New Roman"/>
          <w:sz w:val="24"/>
          <w:szCs w:val="24"/>
        </w:rPr>
        <w:t>Оразов</w:t>
      </w:r>
      <w:proofErr w:type="spellEnd"/>
      <w:r w:rsidRPr="00D91162">
        <w:rPr>
          <w:rFonts w:ascii="Times New Roman" w:hAnsi="Times New Roman"/>
          <w:sz w:val="24"/>
          <w:szCs w:val="24"/>
        </w:rPr>
        <w:t xml:space="preserve"> М. </w:t>
      </w:r>
      <w:proofErr w:type="spellStart"/>
      <w:r w:rsidRPr="00D91162">
        <w:rPr>
          <w:rFonts w:ascii="Times New Roman" w:hAnsi="Times New Roman"/>
          <w:sz w:val="24"/>
          <w:szCs w:val="24"/>
        </w:rPr>
        <w:t>Етістік</w:t>
      </w:r>
      <w:proofErr w:type="spellEnd"/>
      <w:r w:rsidRPr="00D91162">
        <w:rPr>
          <w:rFonts w:ascii="Times New Roman" w:hAnsi="Times New Roman"/>
          <w:sz w:val="24"/>
          <w:szCs w:val="24"/>
        </w:rPr>
        <w:t xml:space="preserve">. </w:t>
      </w:r>
      <w:r w:rsidRPr="00D91162">
        <w:rPr>
          <w:rFonts w:ascii="Times New Roman" w:hAnsi="Times New Roman"/>
          <w:sz w:val="24"/>
          <w:szCs w:val="24"/>
          <w:lang w:val="de-DE"/>
        </w:rPr>
        <w:t>–</w:t>
      </w:r>
      <w:r w:rsidRPr="00D91162">
        <w:rPr>
          <w:rFonts w:ascii="Times New Roman" w:hAnsi="Times New Roman"/>
          <w:sz w:val="24"/>
          <w:szCs w:val="24"/>
        </w:rPr>
        <w:t xml:space="preserve"> Алматы: </w:t>
      </w:r>
      <w:proofErr w:type="spellStart"/>
      <w:r w:rsidRPr="00D91162">
        <w:rPr>
          <w:rFonts w:ascii="Times New Roman" w:hAnsi="Times New Roman"/>
          <w:sz w:val="24"/>
          <w:szCs w:val="24"/>
        </w:rPr>
        <w:t>Ы.Алтынсарин</w:t>
      </w:r>
      <w:proofErr w:type="spellEnd"/>
      <w:r w:rsidRPr="00D91162">
        <w:rPr>
          <w:rFonts w:ascii="Times New Roman" w:hAnsi="Times New Roman"/>
          <w:sz w:val="24"/>
          <w:szCs w:val="24"/>
        </w:rPr>
        <w:t xml:space="preserve"> </w:t>
      </w:r>
      <w:proofErr w:type="spellStart"/>
      <w:r w:rsidRPr="00D91162">
        <w:rPr>
          <w:rFonts w:ascii="Times New Roman" w:hAnsi="Times New Roman"/>
          <w:sz w:val="24"/>
          <w:szCs w:val="24"/>
        </w:rPr>
        <w:t>ат</w:t>
      </w:r>
      <w:proofErr w:type="spellEnd"/>
      <w:r w:rsidRPr="00D91162">
        <w:rPr>
          <w:rFonts w:ascii="Times New Roman" w:hAnsi="Times New Roman"/>
          <w:sz w:val="24"/>
          <w:szCs w:val="24"/>
        </w:rPr>
        <w:t xml:space="preserve">. </w:t>
      </w:r>
      <w:proofErr w:type="spellStart"/>
      <w:r w:rsidRPr="00D91162">
        <w:rPr>
          <w:rFonts w:ascii="Times New Roman" w:hAnsi="Times New Roman"/>
          <w:sz w:val="24"/>
          <w:szCs w:val="24"/>
        </w:rPr>
        <w:t>Білім</w:t>
      </w:r>
      <w:proofErr w:type="spellEnd"/>
      <w:r w:rsidRPr="00D91162">
        <w:rPr>
          <w:rFonts w:ascii="Times New Roman" w:hAnsi="Times New Roman"/>
          <w:sz w:val="24"/>
          <w:szCs w:val="24"/>
        </w:rPr>
        <w:t xml:space="preserve"> акад. </w:t>
      </w:r>
      <w:proofErr w:type="spellStart"/>
      <w:r w:rsidRPr="00D91162">
        <w:rPr>
          <w:rFonts w:ascii="Times New Roman" w:hAnsi="Times New Roman"/>
          <w:sz w:val="24"/>
          <w:szCs w:val="24"/>
        </w:rPr>
        <w:t>Рес.баспа</w:t>
      </w:r>
      <w:proofErr w:type="spellEnd"/>
      <w:r w:rsidRPr="00D91162">
        <w:rPr>
          <w:rFonts w:ascii="Times New Roman" w:hAnsi="Times New Roman"/>
          <w:sz w:val="24"/>
          <w:szCs w:val="24"/>
        </w:rPr>
        <w:t xml:space="preserve"> </w:t>
      </w:r>
      <w:proofErr w:type="spellStart"/>
      <w:r w:rsidRPr="00D91162">
        <w:rPr>
          <w:rFonts w:ascii="Times New Roman" w:hAnsi="Times New Roman"/>
          <w:sz w:val="24"/>
          <w:szCs w:val="24"/>
        </w:rPr>
        <w:t>кабинеті</w:t>
      </w:r>
      <w:proofErr w:type="spellEnd"/>
      <w:r w:rsidRPr="00D91162">
        <w:rPr>
          <w:rFonts w:ascii="Times New Roman" w:hAnsi="Times New Roman"/>
          <w:sz w:val="24"/>
          <w:szCs w:val="24"/>
        </w:rPr>
        <w:t>, 2001.  – 392</w:t>
      </w:r>
      <w:r w:rsidR="00DB48FC" w:rsidRPr="00D91162">
        <w:rPr>
          <w:rFonts w:ascii="Times New Roman" w:hAnsi="Times New Roman"/>
          <w:sz w:val="24"/>
          <w:szCs w:val="24"/>
        </w:rPr>
        <w:t xml:space="preserve"> б.</w:t>
      </w:r>
    </w:p>
    <w:p w:rsidR="00B74693" w:rsidRPr="00D91162" w:rsidRDefault="00B74693" w:rsidP="00FB1B7C">
      <w:pPr>
        <w:spacing w:after="0" w:line="240" w:lineRule="auto"/>
        <w:ind w:left="-567" w:firstLine="426"/>
        <w:contextualSpacing/>
        <w:jc w:val="both"/>
        <w:rPr>
          <w:rFonts w:ascii="Times New Roman" w:hAnsi="Times New Roman" w:cs="Times New Roman"/>
          <w:sz w:val="24"/>
          <w:szCs w:val="24"/>
          <w:lang w:val="kk-KZ"/>
        </w:rPr>
      </w:pPr>
      <w:r w:rsidRPr="00D91162">
        <w:rPr>
          <w:rFonts w:ascii="Times New Roman" w:hAnsi="Times New Roman" w:cs="Times New Roman"/>
          <w:sz w:val="24"/>
          <w:szCs w:val="24"/>
          <w:lang w:val="kk-KZ"/>
        </w:rPr>
        <w:t xml:space="preserve">3. Севортян Э.В. Аффиксы глаголообразования в азербайджанском  языке. </w:t>
      </w:r>
      <w:r w:rsidRPr="00D91162">
        <w:rPr>
          <w:rFonts w:ascii="Times New Roman" w:hAnsi="Times New Roman" w:cs="Times New Roman"/>
          <w:color w:val="000000"/>
          <w:sz w:val="24"/>
          <w:szCs w:val="24"/>
          <w:lang w:val="kk-KZ"/>
        </w:rPr>
        <w:t xml:space="preserve">– </w:t>
      </w:r>
      <w:r w:rsidRPr="00D91162">
        <w:rPr>
          <w:rFonts w:ascii="Times New Roman" w:hAnsi="Times New Roman" w:cs="Times New Roman"/>
          <w:sz w:val="24"/>
          <w:szCs w:val="24"/>
          <w:lang w:val="kk-KZ"/>
        </w:rPr>
        <w:t>М.: Изд. вост. лит., 1962. –  643 с.</w:t>
      </w:r>
    </w:p>
    <w:p w:rsidR="00B74693" w:rsidRPr="00D91162" w:rsidRDefault="00B74693" w:rsidP="00FB1B7C">
      <w:pPr>
        <w:pStyle w:val="a3"/>
        <w:tabs>
          <w:tab w:val="left" w:pos="567"/>
        </w:tabs>
        <w:ind w:left="-567" w:right="-1" w:firstLine="426"/>
        <w:contextualSpacing/>
        <w:jc w:val="both"/>
        <w:rPr>
          <w:rFonts w:ascii="Times New Roman" w:eastAsia="Times New Roman" w:hAnsi="Times New Roman"/>
          <w:sz w:val="24"/>
          <w:szCs w:val="24"/>
          <w:lang w:val="kk-KZ"/>
        </w:rPr>
      </w:pPr>
      <w:r w:rsidRPr="00D91162">
        <w:rPr>
          <w:rFonts w:ascii="Times New Roman" w:eastAsia="Times New Roman" w:hAnsi="Times New Roman"/>
          <w:sz w:val="24"/>
          <w:szCs w:val="24"/>
          <w:lang w:val="kk-KZ"/>
        </w:rPr>
        <w:t xml:space="preserve">4. Маманов Ы. Қазақ тіл білімінің мәселелері. </w:t>
      </w:r>
      <w:r w:rsidRPr="00D91162">
        <w:rPr>
          <w:rFonts w:ascii="Times New Roman" w:hAnsi="Times New Roman"/>
          <w:sz w:val="24"/>
          <w:szCs w:val="24"/>
          <w:lang w:val="kk-KZ"/>
        </w:rPr>
        <w:t xml:space="preserve">– </w:t>
      </w:r>
      <w:r w:rsidRPr="00D91162">
        <w:rPr>
          <w:rFonts w:ascii="Times New Roman" w:eastAsia="Times New Roman" w:hAnsi="Times New Roman"/>
          <w:sz w:val="24"/>
          <w:szCs w:val="24"/>
          <w:lang w:val="kk-KZ"/>
        </w:rPr>
        <w:t xml:space="preserve">Алматы, 2007. </w:t>
      </w:r>
      <w:r w:rsidRPr="00D91162">
        <w:rPr>
          <w:rFonts w:ascii="Times New Roman" w:hAnsi="Times New Roman"/>
          <w:sz w:val="24"/>
          <w:szCs w:val="24"/>
          <w:lang w:val="kk-KZ"/>
        </w:rPr>
        <w:t xml:space="preserve">– </w:t>
      </w:r>
      <w:r w:rsidRPr="00D91162">
        <w:rPr>
          <w:rFonts w:ascii="Times New Roman" w:eastAsia="Times New Roman" w:hAnsi="Times New Roman"/>
          <w:sz w:val="24"/>
          <w:szCs w:val="24"/>
          <w:lang w:val="kk-KZ"/>
        </w:rPr>
        <w:t>488 б.</w:t>
      </w:r>
    </w:p>
    <w:p w:rsidR="00B74693" w:rsidRPr="00D91162" w:rsidRDefault="00B74693" w:rsidP="00FB1B7C">
      <w:pPr>
        <w:pStyle w:val="a3"/>
        <w:tabs>
          <w:tab w:val="left" w:pos="567"/>
        </w:tabs>
        <w:ind w:left="-567" w:right="-1" w:firstLine="426"/>
        <w:contextualSpacing/>
        <w:jc w:val="both"/>
        <w:rPr>
          <w:rFonts w:ascii="Times New Roman" w:eastAsia="Times New Roman" w:hAnsi="Times New Roman"/>
          <w:sz w:val="24"/>
          <w:szCs w:val="24"/>
          <w:lang w:val="kk-KZ"/>
        </w:rPr>
      </w:pPr>
      <w:r w:rsidRPr="00D91162">
        <w:rPr>
          <w:rFonts w:ascii="Times New Roman" w:hAnsi="Times New Roman"/>
          <w:sz w:val="24"/>
          <w:szCs w:val="24"/>
          <w:shd w:val="clear" w:color="auto" w:fill="FFFFFF"/>
          <w:lang w:val="kk-KZ"/>
        </w:rPr>
        <w:t>5. Жолшаева М. Қазақ тіліндегі аспектуалды семантика: форма және мазмұн. Фил. ғылым. док. ғылыми дәрежесін алу үшін дайындалған диссертациясының авторефераты. − Алматы, 2009. – 57 б.</w:t>
      </w:r>
    </w:p>
    <w:p w:rsidR="00D91162" w:rsidRPr="00D91162" w:rsidRDefault="00B74693" w:rsidP="00FB1B7C">
      <w:pPr>
        <w:pStyle w:val="a3"/>
        <w:tabs>
          <w:tab w:val="left" w:pos="567"/>
        </w:tabs>
        <w:ind w:left="-567" w:right="-1" w:firstLine="426"/>
        <w:contextualSpacing/>
        <w:jc w:val="both"/>
        <w:rPr>
          <w:rFonts w:ascii="Times New Roman" w:eastAsia="Times New Roman" w:hAnsi="Times New Roman"/>
          <w:sz w:val="24"/>
          <w:szCs w:val="24"/>
          <w:lang w:val="kk-KZ"/>
        </w:rPr>
      </w:pPr>
      <w:r w:rsidRPr="00D91162">
        <w:rPr>
          <w:rFonts w:ascii="Times New Roman" w:eastAsia="Times New Roman" w:hAnsi="Times New Roman"/>
          <w:sz w:val="24"/>
          <w:szCs w:val="24"/>
          <w:lang w:val="kk-KZ"/>
        </w:rPr>
        <w:t xml:space="preserve">6. Ысқақов А. Қазіргі қазақ тілі. Морфология. </w:t>
      </w:r>
      <w:r w:rsidRPr="00D91162">
        <w:rPr>
          <w:rFonts w:ascii="Times New Roman" w:hAnsi="Times New Roman"/>
          <w:sz w:val="24"/>
          <w:szCs w:val="24"/>
          <w:lang w:val="kk-KZ"/>
        </w:rPr>
        <w:t xml:space="preserve">– </w:t>
      </w:r>
      <w:r w:rsidRPr="00D91162">
        <w:rPr>
          <w:rFonts w:ascii="Times New Roman" w:eastAsia="Times New Roman" w:hAnsi="Times New Roman"/>
          <w:sz w:val="24"/>
          <w:szCs w:val="24"/>
          <w:lang w:val="kk-KZ"/>
        </w:rPr>
        <w:t xml:space="preserve">Алматы, 1991. </w:t>
      </w:r>
      <w:r w:rsidRPr="00D91162">
        <w:rPr>
          <w:rFonts w:ascii="Times New Roman" w:hAnsi="Times New Roman"/>
          <w:sz w:val="24"/>
          <w:szCs w:val="24"/>
          <w:lang w:val="kk-KZ"/>
        </w:rPr>
        <w:t xml:space="preserve">–  </w:t>
      </w:r>
      <w:r w:rsidRPr="00D91162">
        <w:rPr>
          <w:rFonts w:ascii="Times New Roman" w:eastAsia="Times New Roman" w:hAnsi="Times New Roman"/>
          <w:sz w:val="24"/>
          <w:szCs w:val="24"/>
          <w:lang w:val="kk-KZ"/>
        </w:rPr>
        <w:t>382 б.</w:t>
      </w:r>
    </w:p>
    <w:p w:rsidR="00B74693" w:rsidRPr="00D91162" w:rsidRDefault="00B74693" w:rsidP="00FB1B7C">
      <w:pPr>
        <w:pStyle w:val="a3"/>
        <w:tabs>
          <w:tab w:val="left" w:pos="567"/>
        </w:tabs>
        <w:ind w:left="-567" w:right="-1" w:firstLine="426"/>
        <w:contextualSpacing/>
        <w:jc w:val="both"/>
        <w:rPr>
          <w:rFonts w:ascii="Times New Roman" w:eastAsia="Times New Roman" w:hAnsi="Times New Roman"/>
          <w:sz w:val="24"/>
          <w:szCs w:val="24"/>
          <w:lang w:val="kk-KZ"/>
        </w:rPr>
      </w:pPr>
      <w:r w:rsidRPr="00D91162">
        <w:rPr>
          <w:rFonts w:ascii="Times New Roman" w:hAnsi="Times New Roman"/>
          <w:sz w:val="24"/>
          <w:szCs w:val="24"/>
          <w:lang w:val="kk-KZ"/>
        </w:rPr>
        <w:t xml:space="preserve">7. Қасым Б. Сөзжасам: Семантика. Уәждеме. Оқу құралы. – Алматы, 2003. – 167 б. </w:t>
      </w: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B74693" w:rsidRPr="00D91162" w:rsidRDefault="00B74693" w:rsidP="00FB1B7C">
      <w:pPr>
        <w:spacing w:after="0" w:line="240" w:lineRule="auto"/>
        <w:ind w:left="-567" w:firstLine="426"/>
        <w:contextualSpacing/>
        <w:jc w:val="both"/>
        <w:rPr>
          <w:rFonts w:ascii="Times New Roman" w:hAnsi="Times New Roman" w:cs="Times New Roman"/>
          <w:b/>
          <w:sz w:val="24"/>
          <w:szCs w:val="24"/>
          <w:lang w:val="kk-KZ"/>
        </w:rPr>
      </w:pPr>
    </w:p>
    <w:p w:rsidR="008B1276" w:rsidRPr="00D91162" w:rsidRDefault="008B1276" w:rsidP="00FB1B7C">
      <w:pPr>
        <w:spacing w:line="240" w:lineRule="auto"/>
        <w:ind w:firstLine="426"/>
        <w:contextualSpacing/>
        <w:jc w:val="both"/>
        <w:rPr>
          <w:rFonts w:ascii="Times New Roman" w:hAnsi="Times New Roman" w:cs="Times New Roman"/>
          <w:sz w:val="24"/>
          <w:szCs w:val="24"/>
          <w:lang w:val="kk-KZ"/>
        </w:rPr>
      </w:pPr>
    </w:p>
    <w:sectPr w:rsidR="008B1276" w:rsidRPr="00D91162" w:rsidSect="00FB1B7C">
      <w:pgSz w:w="11906" w:h="16838" w:code="9"/>
      <w:pgMar w:top="1134" w:right="1134" w:bottom="1134" w:left="1134"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74DA6"/>
    <w:multiLevelType w:val="hybridMultilevel"/>
    <w:tmpl w:val="5D86461C"/>
    <w:lvl w:ilvl="0" w:tplc="261E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F4573EF"/>
    <w:multiLevelType w:val="hybridMultilevel"/>
    <w:tmpl w:val="F03CC1E6"/>
    <w:lvl w:ilvl="0" w:tplc="0419000F">
      <w:start w:val="15"/>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D1"/>
    <w:rsid w:val="00093CD1"/>
    <w:rsid w:val="008050D0"/>
    <w:rsid w:val="00894641"/>
    <w:rsid w:val="008B1276"/>
    <w:rsid w:val="00B74693"/>
    <w:rsid w:val="00D91162"/>
    <w:rsid w:val="00DB48FC"/>
    <w:rsid w:val="00FB1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F98E"/>
  <w15:chartTrackingRefBased/>
  <w15:docId w15:val="{1F82699A-15DB-44D8-91EC-ACAB1DE7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69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693"/>
    <w:pPr>
      <w:spacing w:after="0" w:line="240" w:lineRule="auto"/>
    </w:pPr>
    <w:rPr>
      <w:rFonts w:ascii="Calibri" w:eastAsia="Calibri" w:hAnsi="Calibri" w:cs="Times New Roman"/>
    </w:rPr>
  </w:style>
  <w:style w:type="paragraph" w:styleId="3">
    <w:name w:val="Body Text Indent 3"/>
    <w:basedOn w:val="a"/>
    <w:link w:val="30"/>
    <w:uiPriority w:val="99"/>
    <w:rsid w:val="00B74693"/>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B74693"/>
    <w:rPr>
      <w:rFonts w:ascii="Times New Roman" w:eastAsia="Times New Roman" w:hAnsi="Times New Roman" w:cs="Times New Roman"/>
      <w:sz w:val="16"/>
      <w:szCs w:val="16"/>
      <w:lang w:eastAsia="ru-RU"/>
    </w:rPr>
  </w:style>
  <w:style w:type="paragraph" w:styleId="a4">
    <w:name w:val="List Paragraph"/>
    <w:basedOn w:val="a"/>
    <w:uiPriority w:val="34"/>
    <w:qFormat/>
    <w:rsid w:val="00B74693"/>
    <w:pPr>
      <w:tabs>
        <w:tab w:val="num" w:pos="-142"/>
      </w:tabs>
      <w:spacing w:after="0" w:line="240" w:lineRule="auto"/>
      <w:ind w:left="-567" w:right="-1" w:firstLine="851"/>
      <w:contextualSpacing/>
      <w:jc w:val="both"/>
    </w:pPr>
    <w:rPr>
      <w:rFonts w:ascii="Times New Roman" w:eastAsia="Times New Roman" w:hAnsi="Times New Roman" w:cs="Times New Roman"/>
      <w:i/>
      <w:sz w:val="28"/>
      <w:szCs w:val="28"/>
      <w:lang w:val="kk-KZ"/>
    </w:rPr>
  </w:style>
  <w:style w:type="paragraph" w:styleId="a5">
    <w:name w:val="Body Text"/>
    <w:basedOn w:val="a"/>
    <w:link w:val="a6"/>
    <w:uiPriority w:val="99"/>
    <w:semiHidden/>
    <w:unhideWhenUsed/>
    <w:rsid w:val="00B74693"/>
    <w:pPr>
      <w:spacing w:after="120"/>
    </w:pPr>
  </w:style>
  <w:style w:type="character" w:customStyle="1" w:styleId="a6">
    <w:name w:val="Основной текст Знак"/>
    <w:basedOn w:val="a0"/>
    <w:link w:val="a5"/>
    <w:uiPriority w:val="99"/>
    <w:semiHidden/>
    <w:rsid w:val="00B74693"/>
    <w:rPr>
      <w:rFonts w:eastAsiaTheme="minorEastAsia"/>
      <w:lang w:eastAsia="ru-RU"/>
    </w:rPr>
  </w:style>
  <w:style w:type="paragraph" w:styleId="2">
    <w:name w:val="Body Text Indent 2"/>
    <w:basedOn w:val="a"/>
    <w:link w:val="20"/>
    <w:uiPriority w:val="99"/>
    <w:semiHidden/>
    <w:unhideWhenUsed/>
    <w:rsid w:val="00B74693"/>
    <w:pPr>
      <w:spacing w:after="120" w:line="480" w:lineRule="auto"/>
      <w:ind w:left="283"/>
    </w:pPr>
  </w:style>
  <w:style w:type="character" w:customStyle="1" w:styleId="20">
    <w:name w:val="Основной текст с отступом 2 Знак"/>
    <w:basedOn w:val="a0"/>
    <w:link w:val="2"/>
    <w:uiPriority w:val="99"/>
    <w:semiHidden/>
    <w:rsid w:val="00B7469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B02A-6693-45A3-A315-2EB65EB3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1862</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2020-11-10T19:20:00Z</dcterms:created>
  <dcterms:modified xsi:type="dcterms:W3CDTF">2020-11-10T20:22:00Z</dcterms:modified>
</cp:coreProperties>
</file>